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97C48" w14:textId="4C7B7893" w:rsidR="00767398" w:rsidRPr="00FA0935" w:rsidRDefault="00767398" w:rsidP="007D1BC9">
      <w:pPr>
        <w:spacing w:after="0" w:line="240" w:lineRule="auto"/>
        <w:jc w:val="center"/>
        <w:rPr>
          <w:rFonts w:ascii="Cambria" w:hAnsi="Cambria"/>
          <w:b/>
          <w:bCs/>
          <w:sz w:val="28"/>
          <w:szCs w:val="28"/>
        </w:rPr>
      </w:pPr>
      <w:bookmarkStart w:id="0" w:name="_Hlk188394206"/>
      <w:r w:rsidRPr="00FA0935">
        <w:rPr>
          <w:rFonts w:ascii="Cambria" w:hAnsi="Cambria"/>
          <w:b/>
          <w:bCs/>
          <w:sz w:val="28"/>
          <w:szCs w:val="28"/>
        </w:rPr>
        <w:t xml:space="preserve">EDITAL DE LICITAÇÃO N.º </w:t>
      </w:r>
      <w:r w:rsidR="00C858E3">
        <w:rPr>
          <w:rFonts w:ascii="Cambria" w:hAnsi="Cambria"/>
          <w:b/>
          <w:bCs/>
          <w:sz w:val="28"/>
          <w:szCs w:val="28"/>
        </w:rPr>
        <w:t>0</w:t>
      </w:r>
      <w:r w:rsidR="00430885">
        <w:rPr>
          <w:rFonts w:ascii="Cambria" w:hAnsi="Cambria"/>
          <w:b/>
          <w:bCs/>
          <w:sz w:val="28"/>
          <w:szCs w:val="28"/>
        </w:rPr>
        <w:t>06</w:t>
      </w:r>
      <w:r w:rsidR="0042700A">
        <w:rPr>
          <w:rFonts w:ascii="Cambria" w:hAnsi="Cambria"/>
          <w:b/>
          <w:bCs/>
          <w:sz w:val="28"/>
          <w:szCs w:val="28"/>
        </w:rPr>
        <w:t>/202</w:t>
      </w:r>
      <w:r w:rsidR="001B465E">
        <w:rPr>
          <w:rFonts w:ascii="Cambria" w:hAnsi="Cambria"/>
          <w:b/>
          <w:bCs/>
          <w:sz w:val="28"/>
          <w:szCs w:val="28"/>
        </w:rPr>
        <w:t>6</w:t>
      </w:r>
    </w:p>
    <w:p w14:paraId="0161AC2E" w14:textId="62B0BA2C" w:rsidR="00767398" w:rsidRPr="00FA0935" w:rsidRDefault="00A50927" w:rsidP="007D1BC9">
      <w:pPr>
        <w:spacing w:after="0" w:line="240" w:lineRule="auto"/>
        <w:jc w:val="center"/>
        <w:rPr>
          <w:rFonts w:ascii="Cambria" w:hAnsi="Cambria"/>
          <w:b/>
          <w:bCs/>
          <w:sz w:val="28"/>
          <w:szCs w:val="28"/>
        </w:rPr>
      </w:pPr>
      <w:r>
        <w:rPr>
          <w:rFonts w:ascii="Cambria" w:hAnsi="Cambria"/>
          <w:b/>
          <w:bCs/>
          <w:sz w:val="28"/>
          <w:szCs w:val="28"/>
        </w:rPr>
        <w:t>CONCORR</w:t>
      </w:r>
      <w:r w:rsidR="005238FE">
        <w:rPr>
          <w:rFonts w:ascii="Cambria" w:hAnsi="Cambria"/>
          <w:b/>
          <w:bCs/>
          <w:sz w:val="28"/>
          <w:szCs w:val="28"/>
        </w:rPr>
        <w:t>Ê</w:t>
      </w:r>
      <w:r>
        <w:rPr>
          <w:rFonts w:ascii="Cambria" w:hAnsi="Cambria"/>
          <w:b/>
          <w:bCs/>
          <w:sz w:val="28"/>
          <w:szCs w:val="28"/>
        </w:rPr>
        <w:t>NCIA</w:t>
      </w:r>
      <w:r w:rsidR="00767398" w:rsidRPr="00FA0935">
        <w:rPr>
          <w:rFonts w:ascii="Cambria" w:hAnsi="Cambria"/>
          <w:b/>
          <w:bCs/>
          <w:sz w:val="28"/>
          <w:szCs w:val="28"/>
        </w:rPr>
        <w:t xml:space="preserve"> ELETRÔNIC</w:t>
      </w:r>
      <w:r>
        <w:rPr>
          <w:rFonts w:ascii="Cambria" w:hAnsi="Cambria"/>
          <w:b/>
          <w:bCs/>
          <w:sz w:val="28"/>
          <w:szCs w:val="28"/>
        </w:rPr>
        <w:t>A</w:t>
      </w:r>
      <w:r w:rsidR="00767398" w:rsidRPr="00FA0935">
        <w:rPr>
          <w:rFonts w:ascii="Cambria" w:hAnsi="Cambria"/>
          <w:b/>
          <w:bCs/>
          <w:sz w:val="28"/>
          <w:szCs w:val="28"/>
        </w:rPr>
        <w:t xml:space="preserve"> Nº </w:t>
      </w:r>
      <w:r w:rsidR="00C858E3">
        <w:rPr>
          <w:rFonts w:ascii="Cambria" w:hAnsi="Cambria"/>
          <w:b/>
          <w:bCs/>
          <w:sz w:val="28"/>
          <w:szCs w:val="28"/>
        </w:rPr>
        <w:t>0</w:t>
      </w:r>
      <w:r w:rsidR="000B78D3">
        <w:rPr>
          <w:rFonts w:ascii="Cambria" w:hAnsi="Cambria"/>
          <w:b/>
          <w:bCs/>
          <w:sz w:val="28"/>
          <w:szCs w:val="28"/>
        </w:rPr>
        <w:t>0</w:t>
      </w:r>
      <w:r w:rsidR="00430885">
        <w:rPr>
          <w:rFonts w:ascii="Cambria" w:hAnsi="Cambria"/>
          <w:b/>
          <w:bCs/>
          <w:sz w:val="28"/>
          <w:szCs w:val="28"/>
        </w:rPr>
        <w:t>2</w:t>
      </w:r>
      <w:r w:rsidR="0042700A">
        <w:rPr>
          <w:rFonts w:ascii="Cambria" w:hAnsi="Cambria"/>
          <w:b/>
          <w:bCs/>
          <w:sz w:val="28"/>
          <w:szCs w:val="28"/>
        </w:rPr>
        <w:t>/202</w:t>
      </w:r>
      <w:r w:rsidR="001B465E">
        <w:rPr>
          <w:rFonts w:ascii="Cambria" w:hAnsi="Cambria"/>
          <w:b/>
          <w:bCs/>
          <w:sz w:val="28"/>
          <w:szCs w:val="28"/>
        </w:rPr>
        <w:t>6</w:t>
      </w:r>
    </w:p>
    <w:p w14:paraId="1B1701E8" w14:textId="1512CDE8" w:rsidR="00F00CFB" w:rsidRPr="00FA0935" w:rsidRDefault="00767398" w:rsidP="007D1BC9">
      <w:pPr>
        <w:spacing w:after="0" w:line="240" w:lineRule="auto"/>
        <w:jc w:val="center"/>
        <w:rPr>
          <w:rFonts w:ascii="Cambria" w:hAnsi="Cambria"/>
          <w:b/>
          <w:bCs/>
          <w:sz w:val="28"/>
          <w:szCs w:val="28"/>
        </w:rPr>
      </w:pPr>
      <w:r w:rsidRPr="00FA0935">
        <w:rPr>
          <w:rFonts w:ascii="Cambria" w:hAnsi="Cambria"/>
          <w:b/>
          <w:bCs/>
          <w:sz w:val="28"/>
          <w:szCs w:val="28"/>
        </w:rPr>
        <w:t xml:space="preserve">PROCESSO ADMINISTRATIVO N.º </w:t>
      </w:r>
      <w:r w:rsidR="00430885">
        <w:rPr>
          <w:rFonts w:ascii="Cambria" w:hAnsi="Cambria"/>
          <w:b/>
          <w:bCs/>
          <w:sz w:val="28"/>
          <w:szCs w:val="28"/>
        </w:rPr>
        <w:t>07</w:t>
      </w:r>
      <w:r w:rsidR="000B78D3">
        <w:rPr>
          <w:rFonts w:ascii="Cambria" w:hAnsi="Cambria"/>
          <w:b/>
          <w:bCs/>
          <w:sz w:val="28"/>
          <w:szCs w:val="28"/>
        </w:rPr>
        <w:t>7</w:t>
      </w:r>
      <w:r w:rsidR="0042700A">
        <w:rPr>
          <w:rFonts w:ascii="Cambria" w:hAnsi="Cambria"/>
          <w:b/>
          <w:bCs/>
          <w:sz w:val="28"/>
          <w:szCs w:val="28"/>
        </w:rPr>
        <w:t>/202</w:t>
      </w:r>
      <w:r w:rsidR="001B465E">
        <w:rPr>
          <w:rFonts w:ascii="Cambria" w:hAnsi="Cambria"/>
          <w:b/>
          <w:bCs/>
          <w:sz w:val="28"/>
          <w:szCs w:val="28"/>
        </w:rPr>
        <w:t>6</w:t>
      </w:r>
    </w:p>
    <w:bookmarkEnd w:id="0"/>
    <w:p w14:paraId="5CB0E6AA" w14:textId="2A692825" w:rsidR="00767398" w:rsidRPr="00FA0935" w:rsidRDefault="00767398" w:rsidP="00767398">
      <w:pPr>
        <w:spacing w:after="0" w:line="240" w:lineRule="auto"/>
        <w:jc w:val="center"/>
        <w:rPr>
          <w:rFonts w:ascii="Cambria" w:hAnsi="Cambria"/>
          <w:b/>
          <w:bCs/>
          <w:sz w:val="28"/>
          <w:szCs w:val="28"/>
        </w:rPr>
      </w:pPr>
    </w:p>
    <w:p w14:paraId="1F35E4BE" w14:textId="77777777" w:rsidR="007D1BC9" w:rsidRPr="00FA0935" w:rsidRDefault="007D1BC9" w:rsidP="00767398">
      <w:pPr>
        <w:spacing w:after="0" w:line="240" w:lineRule="auto"/>
        <w:jc w:val="center"/>
        <w:rPr>
          <w:rFonts w:ascii="Cambria" w:hAnsi="Cambria"/>
          <w:b/>
          <w:bCs/>
          <w:sz w:val="28"/>
          <w:szCs w:val="28"/>
        </w:rPr>
      </w:pPr>
    </w:p>
    <w:p w14:paraId="098DF4BF" w14:textId="77777777" w:rsidR="00767398" w:rsidRPr="00FA0935" w:rsidRDefault="00767398" w:rsidP="007D1BC9">
      <w:pPr>
        <w:spacing w:after="0" w:line="240" w:lineRule="auto"/>
        <w:jc w:val="both"/>
        <w:rPr>
          <w:rFonts w:ascii="Cambria" w:hAnsi="Cambria"/>
          <w:b/>
          <w:bCs/>
          <w:sz w:val="28"/>
          <w:szCs w:val="28"/>
        </w:rPr>
      </w:pPr>
      <w:r w:rsidRPr="00FA0935">
        <w:rPr>
          <w:rFonts w:ascii="Cambria" w:hAnsi="Cambria"/>
          <w:b/>
          <w:bCs/>
          <w:sz w:val="28"/>
          <w:szCs w:val="28"/>
        </w:rPr>
        <w:t>CONTRATANTE:</w:t>
      </w:r>
    </w:p>
    <w:p w14:paraId="25F2EB40" w14:textId="4065FC55" w:rsidR="00767398" w:rsidRPr="00FA0935" w:rsidRDefault="00767398" w:rsidP="007D1BC9">
      <w:pPr>
        <w:spacing w:after="0" w:line="240" w:lineRule="auto"/>
        <w:jc w:val="both"/>
        <w:rPr>
          <w:rFonts w:ascii="Cambria" w:hAnsi="Cambria"/>
          <w:b/>
          <w:bCs/>
          <w:sz w:val="28"/>
          <w:szCs w:val="28"/>
        </w:rPr>
      </w:pPr>
      <w:r w:rsidRPr="00FA0935">
        <w:rPr>
          <w:rFonts w:ascii="Cambria" w:hAnsi="Cambria"/>
          <w:b/>
          <w:bCs/>
          <w:sz w:val="28"/>
          <w:szCs w:val="28"/>
        </w:rPr>
        <w:t xml:space="preserve">MUNICÍPIO DE </w:t>
      </w:r>
      <w:r w:rsidR="0042700A">
        <w:rPr>
          <w:rFonts w:ascii="Cambria" w:hAnsi="Cambria"/>
          <w:b/>
          <w:bCs/>
          <w:sz w:val="28"/>
          <w:szCs w:val="28"/>
        </w:rPr>
        <w:t>BARROCAS</w:t>
      </w:r>
      <w:r w:rsidRPr="00FA0935">
        <w:rPr>
          <w:rFonts w:ascii="Cambria" w:hAnsi="Cambria"/>
          <w:b/>
          <w:bCs/>
          <w:sz w:val="28"/>
          <w:szCs w:val="28"/>
        </w:rPr>
        <w:t xml:space="preserve"> – ESTADO DA BAHIA</w:t>
      </w:r>
    </w:p>
    <w:p w14:paraId="7337C200" w14:textId="77777777" w:rsidR="00767398" w:rsidRPr="00FA0935" w:rsidRDefault="00767398" w:rsidP="007D1BC9">
      <w:pPr>
        <w:spacing w:after="0" w:line="240" w:lineRule="auto"/>
        <w:jc w:val="both"/>
        <w:rPr>
          <w:rFonts w:ascii="Cambria" w:hAnsi="Cambria"/>
          <w:b/>
          <w:bCs/>
          <w:sz w:val="28"/>
          <w:szCs w:val="28"/>
        </w:rPr>
      </w:pPr>
    </w:p>
    <w:p w14:paraId="3D1A6C57" w14:textId="77777777" w:rsidR="00767398" w:rsidRPr="00FA0935" w:rsidRDefault="00767398" w:rsidP="007D1BC9">
      <w:pPr>
        <w:spacing w:after="0" w:line="240" w:lineRule="auto"/>
        <w:jc w:val="both"/>
        <w:rPr>
          <w:rFonts w:ascii="Cambria" w:hAnsi="Cambria"/>
          <w:b/>
          <w:bCs/>
          <w:sz w:val="28"/>
          <w:szCs w:val="28"/>
        </w:rPr>
      </w:pPr>
      <w:r w:rsidRPr="00FA0935">
        <w:rPr>
          <w:rFonts w:ascii="Cambria" w:hAnsi="Cambria"/>
          <w:b/>
          <w:bCs/>
          <w:sz w:val="28"/>
          <w:szCs w:val="28"/>
        </w:rPr>
        <w:t>OBJETO:</w:t>
      </w:r>
    </w:p>
    <w:p w14:paraId="5BC61DAB" w14:textId="6741539C" w:rsidR="00767398" w:rsidRPr="00775B07" w:rsidRDefault="002861D2" w:rsidP="00775B07">
      <w:pPr>
        <w:jc w:val="both"/>
        <w:rPr>
          <w:rFonts w:ascii="Cambria" w:hAnsi="Cambria"/>
          <w:b/>
          <w:bCs/>
          <w:sz w:val="28"/>
          <w:szCs w:val="28"/>
        </w:rPr>
      </w:pPr>
      <w:bookmarkStart w:id="1" w:name="_Hlk191417368"/>
      <w:r w:rsidRPr="002861D2">
        <w:rPr>
          <w:rFonts w:ascii="Cambria" w:hAnsi="Cambria"/>
          <w:b/>
          <w:bCs/>
          <w:sz w:val="28"/>
          <w:szCs w:val="28"/>
        </w:rPr>
        <w:t>CONTRATAÇÃO DE EMPRESA ESPECIALIZADA PARA EXECUÇÃO DE SERVIÇOS DE MANUTENÇÃO, RECUPERAÇÃO E MELHORIAS EM INFRAESTRUTURA URBANA, INCLUINDO FORNECIMENTO DE MATERIAIS, MÃO DE OBRA ESPECIALIZADA E TODOS OS INSUMOS NECESSÁRIOS, VISANDO ATENDER ÀS DEMANDAS DA SECRETARIA MUNICIPAL DE INFRAESTRUTURA DO MUNICÍPIO DE BARROCAS/BA</w:t>
      </w:r>
      <w:r w:rsidR="00895FD3" w:rsidRPr="00775B07">
        <w:rPr>
          <w:rFonts w:ascii="Cambria" w:hAnsi="Cambria"/>
          <w:b/>
          <w:bCs/>
          <w:sz w:val="28"/>
          <w:szCs w:val="28"/>
        </w:rPr>
        <w:t>.</w:t>
      </w:r>
    </w:p>
    <w:bookmarkEnd w:id="1"/>
    <w:p w14:paraId="4229E0DC" w14:textId="77777777" w:rsidR="00775B07" w:rsidRPr="00FA0935" w:rsidRDefault="00775B07" w:rsidP="007D1BC9">
      <w:pPr>
        <w:spacing w:after="0" w:line="240" w:lineRule="auto"/>
        <w:jc w:val="both"/>
        <w:rPr>
          <w:rFonts w:ascii="Cambria" w:hAnsi="Cambria"/>
          <w:b/>
          <w:bCs/>
          <w:sz w:val="28"/>
          <w:szCs w:val="28"/>
        </w:rPr>
      </w:pPr>
    </w:p>
    <w:p w14:paraId="5A6D1CE2" w14:textId="77777777" w:rsidR="00767398" w:rsidRPr="00FA0935" w:rsidRDefault="00767398" w:rsidP="007D1BC9">
      <w:pPr>
        <w:spacing w:after="0" w:line="240" w:lineRule="auto"/>
        <w:jc w:val="both"/>
        <w:rPr>
          <w:rFonts w:ascii="Cambria" w:hAnsi="Cambria"/>
          <w:b/>
          <w:bCs/>
          <w:sz w:val="28"/>
          <w:szCs w:val="28"/>
        </w:rPr>
      </w:pPr>
      <w:r w:rsidRPr="00FA0935">
        <w:rPr>
          <w:rFonts w:ascii="Cambria" w:hAnsi="Cambria"/>
          <w:b/>
          <w:bCs/>
          <w:sz w:val="28"/>
          <w:szCs w:val="28"/>
        </w:rPr>
        <w:t>VALOR TOTAL ESTIMADO DA CONTRATAÇÃO:</w:t>
      </w:r>
    </w:p>
    <w:p w14:paraId="6C3C1485" w14:textId="0FFD2A84" w:rsidR="00857162" w:rsidRDefault="002861D2" w:rsidP="007D1BC9">
      <w:pPr>
        <w:spacing w:after="0" w:line="240" w:lineRule="auto"/>
        <w:jc w:val="both"/>
        <w:rPr>
          <w:rFonts w:ascii="Cambria" w:hAnsi="Cambria"/>
          <w:sz w:val="28"/>
          <w:szCs w:val="28"/>
        </w:rPr>
      </w:pPr>
      <w:r w:rsidRPr="002861D2">
        <w:rPr>
          <w:rFonts w:ascii="Cambria" w:hAnsi="Cambria"/>
          <w:sz w:val="28"/>
          <w:szCs w:val="28"/>
        </w:rPr>
        <w:t xml:space="preserve">R$ </w:t>
      </w:r>
      <w:r w:rsidR="009B0488">
        <w:rPr>
          <w:rFonts w:ascii="Cambria" w:hAnsi="Cambria"/>
          <w:sz w:val="28"/>
          <w:szCs w:val="28"/>
        </w:rPr>
        <w:t>13.066.225,61</w:t>
      </w:r>
      <w:r w:rsidRPr="002861D2">
        <w:rPr>
          <w:rFonts w:ascii="Cambria" w:hAnsi="Cambria"/>
          <w:sz w:val="28"/>
          <w:szCs w:val="28"/>
        </w:rPr>
        <w:t xml:space="preserve"> </w:t>
      </w:r>
      <w:r w:rsidR="00B146A3" w:rsidRPr="00B146A3">
        <w:rPr>
          <w:rFonts w:ascii="Cambria" w:hAnsi="Cambria"/>
          <w:sz w:val="28"/>
          <w:szCs w:val="28"/>
        </w:rPr>
        <w:t>(</w:t>
      </w:r>
      <w:r>
        <w:rPr>
          <w:rFonts w:ascii="Cambria" w:hAnsi="Cambria"/>
          <w:sz w:val="28"/>
          <w:szCs w:val="28"/>
        </w:rPr>
        <w:t>Treze milhões sessenta e seis mil duzentos e vinte e cinco reais e sessenta e um centavos</w:t>
      </w:r>
      <w:r w:rsidR="00B146A3" w:rsidRPr="00B146A3">
        <w:rPr>
          <w:rFonts w:ascii="Cambria" w:hAnsi="Cambria"/>
          <w:sz w:val="28"/>
          <w:szCs w:val="28"/>
        </w:rPr>
        <w:t>)</w:t>
      </w:r>
      <w:r w:rsidR="00B146A3">
        <w:rPr>
          <w:rFonts w:ascii="Cambria" w:hAnsi="Cambria"/>
          <w:sz w:val="28"/>
          <w:szCs w:val="28"/>
        </w:rPr>
        <w:t>;</w:t>
      </w:r>
    </w:p>
    <w:p w14:paraId="1DC8F690" w14:textId="77777777" w:rsidR="00B146A3" w:rsidRPr="00FA0935" w:rsidRDefault="00B146A3" w:rsidP="007D1BC9">
      <w:pPr>
        <w:spacing w:after="0" w:line="240" w:lineRule="auto"/>
        <w:jc w:val="both"/>
        <w:rPr>
          <w:rFonts w:ascii="Cambria" w:hAnsi="Cambria"/>
          <w:b/>
          <w:bCs/>
          <w:sz w:val="28"/>
          <w:szCs w:val="28"/>
        </w:rPr>
      </w:pPr>
    </w:p>
    <w:p w14:paraId="3284E090" w14:textId="77777777" w:rsidR="00767398" w:rsidRPr="00FA0935" w:rsidRDefault="00767398" w:rsidP="007D1BC9">
      <w:pPr>
        <w:spacing w:after="0" w:line="240" w:lineRule="auto"/>
        <w:jc w:val="both"/>
        <w:rPr>
          <w:rFonts w:ascii="Cambria" w:hAnsi="Cambria"/>
          <w:b/>
          <w:bCs/>
          <w:sz w:val="28"/>
          <w:szCs w:val="28"/>
        </w:rPr>
      </w:pPr>
      <w:r w:rsidRPr="00FA0935">
        <w:rPr>
          <w:rFonts w:ascii="Cambria" w:hAnsi="Cambria"/>
          <w:b/>
          <w:bCs/>
          <w:sz w:val="28"/>
          <w:szCs w:val="28"/>
        </w:rPr>
        <w:t>DATA, HORARIO E LOCAL DA SESSÃO PÚBLICA:</w:t>
      </w:r>
    </w:p>
    <w:p w14:paraId="2EA7C935" w14:textId="6B48FA27" w:rsidR="00767398" w:rsidRPr="00FA0935" w:rsidRDefault="00767398" w:rsidP="007D1BC9">
      <w:pPr>
        <w:spacing w:after="0" w:line="240" w:lineRule="auto"/>
        <w:jc w:val="both"/>
        <w:rPr>
          <w:rFonts w:ascii="Cambria" w:hAnsi="Cambria"/>
          <w:sz w:val="28"/>
          <w:szCs w:val="28"/>
        </w:rPr>
      </w:pPr>
      <w:r w:rsidRPr="00FA0935">
        <w:rPr>
          <w:rFonts w:ascii="Cambria" w:hAnsi="Cambria"/>
          <w:sz w:val="28"/>
          <w:szCs w:val="28"/>
        </w:rPr>
        <w:t xml:space="preserve">DIA: </w:t>
      </w:r>
      <w:r w:rsidR="001D0950">
        <w:rPr>
          <w:rFonts w:ascii="Cambria" w:hAnsi="Cambria"/>
          <w:sz w:val="28"/>
          <w:szCs w:val="28"/>
        </w:rPr>
        <w:t>2</w:t>
      </w:r>
      <w:r w:rsidR="00430885">
        <w:rPr>
          <w:rFonts w:ascii="Cambria" w:hAnsi="Cambria"/>
          <w:sz w:val="28"/>
          <w:szCs w:val="28"/>
        </w:rPr>
        <w:t>4</w:t>
      </w:r>
      <w:r w:rsidR="0042700A">
        <w:rPr>
          <w:rFonts w:ascii="Cambria" w:hAnsi="Cambria"/>
          <w:sz w:val="28"/>
          <w:szCs w:val="28"/>
        </w:rPr>
        <w:t>/</w:t>
      </w:r>
      <w:r w:rsidR="004C5DC9">
        <w:rPr>
          <w:rFonts w:ascii="Cambria" w:hAnsi="Cambria"/>
          <w:sz w:val="28"/>
          <w:szCs w:val="28"/>
        </w:rPr>
        <w:t>0</w:t>
      </w:r>
      <w:r w:rsidR="00430885">
        <w:rPr>
          <w:rFonts w:ascii="Cambria" w:hAnsi="Cambria"/>
          <w:sz w:val="28"/>
          <w:szCs w:val="28"/>
        </w:rPr>
        <w:t>2</w:t>
      </w:r>
      <w:r w:rsidR="0042700A">
        <w:rPr>
          <w:rFonts w:ascii="Cambria" w:hAnsi="Cambria"/>
          <w:sz w:val="28"/>
          <w:szCs w:val="28"/>
        </w:rPr>
        <w:t>/202</w:t>
      </w:r>
      <w:r w:rsidR="00427128">
        <w:rPr>
          <w:rFonts w:ascii="Cambria" w:hAnsi="Cambria"/>
          <w:sz w:val="28"/>
          <w:szCs w:val="28"/>
        </w:rPr>
        <w:t>6</w:t>
      </w:r>
    </w:p>
    <w:p w14:paraId="75DEC85F" w14:textId="10871B46" w:rsidR="00767398" w:rsidRPr="00FA0935" w:rsidRDefault="00767398" w:rsidP="007D1BC9">
      <w:pPr>
        <w:spacing w:after="0" w:line="240" w:lineRule="auto"/>
        <w:jc w:val="both"/>
        <w:rPr>
          <w:rFonts w:ascii="Cambria" w:hAnsi="Cambria"/>
          <w:sz w:val="28"/>
          <w:szCs w:val="28"/>
        </w:rPr>
      </w:pPr>
      <w:r w:rsidRPr="00FA0935">
        <w:rPr>
          <w:rFonts w:ascii="Cambria" w:hAnsi="Cambria"/>
          <w:sz w:val="28"/>
          <w:szCs w:val="28"/>
        </w:rPr>
        <w:t xml:space="preserve">HORÁRIO: </w:t>
      </w:r>
      <w:r w:rsidR="00354C25">
        <w:rPr>
          <w:rFonts w:ascii="Cambria" w:hAnsi="Cambria"/>
          <w:sz w:val="28"/>
          <w:szCs w:val="28"/>
        </w:rPr>
        <w:t>1</w:t>
      </w:r>
      <w:r w:rsidR="00B239DB">
        <w:rPr>
          <w:rFonts w:ascii="Cambria" w:hAnsi="Cambria"/>
          <w:sz w:val="28"/>
          <w:szCs w:val="28"/>
        </w:rPr>
        <w:t>4</w:t>
      </w:r>
      <w:r w:rsidRPr="00FA0935">
        <w:rPr>
          <w:rFonts w:ascii="Cambria" w:hAnsi="Cambria"/>
          <w:sz w:val="28"/>
          <w:szCs w:val="28"/>
        </w:rPr>
        <w:t>:H0</w:t>
      </w:r>
      <w:r w:rsidR="000D686A">
        <w:rPr>
          <w:rFonts w:ascii="Cambria" w:hAnsi="Cambria"/>
          <w:sz w:val="28"/>
          <w:szCs w:val="28"/>
        </w:rPr>
        <w:t>5</w:t>
      </w:r>
      <w:r w:rsidRPr="00FA0935">
        <w:rPr>
          <w:rFonts w:ascii="Cambria" w:hAnsi="Cambria"/>
          <w:sz w:val="28"/>
          <w:szCs w:val="28"/>
        </w:rPr>
        <w:t>MIN (horário de Brasília);</w:t>
      </w:r>
    </w:p>
    <w:p w14:paraId="5FC36FEE" w14:textId="77777777" w:rsidR="004C5DC9" w:rsidRDefault="00767398" w:rsidP="007D1BC9">
      <w:pPr>
        <w:spacing w:after="0" w:line="240" w:lineRule="auto"/>
        <w:jc w:val="both"/>
        <w:rPr>
          <w:rFonts w:ascii="Cambria" w:hAnsi="Cambria"/>
          <w:color w:val="FF0000"/>
          <w:sz w:val="28"/>
          <w:szCs w:val="28"/>
        </w:rPr>
      </w:pPr>
      <w:r w:rsidRPr="00FA0935">
        <w:rPr>
          <w:rFonts w:ascii="Cambria" w:hAnsi="Cambria"/>
          <w:sz w:val="28"/>
          <w:szCs w:val="28"/>
        </w:rPr>
        <w:t xml:space="preserve">LOCAL: </w:t>
      </w:r>
      <w:hyperlink r:id="rId8" w:history="1">
        <w:r w:rsidR="004C5DC9" w:rsidRPr="004D02B6">
          <w:rPr>
            <w:rStyle w:val="Hyperlink"/>
            <w:rFonts w:ascii="Cambria" w:hAnsi="Cambria"/>
            <w:sz w:val="28"/>
            <w:szCs w:val="28"/>
          </w:rPr>
          <w:t>https://www.portaldecompraspublicas.com.br/</w:t>
        </w:r>
      </w:hyperlink>
    </w:p>
    <w:p w14:paraId="3CFB0D0E" w14:textId="4D0118A8" w:rsidR="00767398" w:rsidRPr="00FA0935" w:rsidRDefault="004C5DC9" w:rsidP="007D1BC9">
      <w:pPr>
        <w:spacing w:after="0" w:line="240" w:lineRule="auto"/>
        <w:jc w:val="both"/>
        <w:rPr>
          <w:rFonts w:ascii="Cambria" w:hAnsi="Cambria"/>
          <w:b/>
          <w:bCs/>
          <w:sz w:val="28"/>
          <w:szCs w:val="28"/>
        </w:rPr>
      </w:pPr>
      <w:r w:rsidRPr="004C5DC9">
        <w:rPr>
          <w:rFonts w:ascii="Cambria" w:hAnsi="Cambria"/>
          <w:sz w:val="28"/>
          <w:szCs w:val="28"/>
        </w:rPr>
        <w:t xml:space="preserve">LICITAÇÃO: ID. N° </w:t>
      </w:r>
      <w:r w:rsidR="008E7D35">
        <w:rPr>
          <w:rFonts w:ascii="Cambria" w:hAnsi="Cambria"/>
          <w:sz w:val="28"/>
          <w:szCs w:val="28"/>
        </w:rPr>
        <w:t>4</w:t>
      </w:r>
      <w:r w:rsidR="00430885">
        <w:rPr>
          <w:rFonts w:ascii="Cambria" w:hAnsi="Cambria"/>
          <w:sz w:val="28"/>
          <w:szCs w:val="28"/>
        </w:rPr>
        <w:t>53413</w:t>
      </w:r>
    </w:p>
    <w:p w14:paraId="721098C1" w14:textId="77777777" w:rsidR="00602B51" w:rsidRDefault="00602B51" w:rsidP="007D1BC9">
      <w:pPr>
        <w:spacing w:after="0" w:line="240" w:lineRule="auto"/>
        <w:jc w:val="both"/>
        <w:rPr>
          <w:rFonts w:ascii="Cambria" w:hAnsi="Cambria"/>
          <w:b/>
          <w:bCs/>
          <w:sz w:val="28"/>
          <w:szCs w:val="28"/>
        </w:rPr>
      </w:pPr>
    </w:p>
    <w:p w14:paraId="0630A722" w14:textId="058C4A72" w:rsidR="00767398" w:rsidRPr="00FA0935" w:rsidRDefault="00767398" w:rsidP="007D1BC9">
      <w:pPr>
        <w:spacing w:after="0" w:line="240" w:lineRule="auto"/>
        <w:jc w:val="both"/>
        <w:rPr>
          <w:rFonts w:ascii="Cambria" w:hAnsi="Cambria"/>
          <w:b/>
          <w:bCs/>
          <w:sz w:val="28"/>
          <w:szCs w:val="28"/>
        </w:rPr>
      </w:pPr>
      <w:r w:rsidRPr="00FA0935">
        <w:rPr>
          <w:rFonts w:ascii="Cambria" w:hAnsi="Cambria"/>
          <w:b/>
          <w:bCs/>
          <w:sz w:val="28"/>
          <w:szCs w:val="28"/>
        </w:rPr>
        <w:t>CRITÉRIO DE JULGAMENTO:</w:t>
      </w:r>
    </w:p>
    <w:p w14:paraId="13887D0D" w14:textId="79D7A04D" w:rsidR="00767398" w:rsidRPr="00FA0935" w:rsidRDefault="00BA75DD" w:rsidP="007D1BC9">
      <w:pPr>
        <w:spacing w:after="0" w:line="240" w:lineRule="auto"/>
        <w:jc w:val="both"/>
        <w:rPr>
          <w:rFonts w:ascii="Cambria" w:hAnsi="Cambria"/>
          <w:sz w:val="28"/>
          <w:szCs w:val="28"/>
        </w:rPr>
      </w:pPr>
      <w:r w:rsidRPr="00FA0935">
        <w:rPr>
          <w:rFonts w:ascii="Cambria" w:hAnsi="Cambria"/>
          <w:sz w:val="28"/>
          <w:szCs w:val="28"/>
        </w:rPr>
        <w:t>MENOR PREÇO</w:t>
      </w:r>
    </w:p>
    <w:p w14:paraId="763209F3" w14:textId="77777777" w:rsidR="00767398" w:rsidRPr="00FA0935" w:rsidRDefault="00767398" w:rsidP="007D1BC9">
      <w:pPr>
        <w:spacing w:after="0" w:line="240" w:lineRule="auto"/>
        <w:jc w:val="both"/>
        <w:rPr>
          <w:rFonts w:ascii="Cambria" w:hAnsi="Cambria"/>
          <w:b/>
          <w:bCs/>
          <w:sz w:val="28"/>
          <w:szCs w:val="28"/>
        </w:rPr>
      </w:pPr>
    </w:p>
    <w:p w14:paraId="78B4B240" w14:textId="77777777" w:rsidR="00767398" w:rsidRPr="00FA0935" w:rsidRDefault="00767398" w:rsidP="007D1BC9">
      <w:pPr>
        <w:spacing w:after="0" w:line="240" w:lineRule="auto"/>
        <w:jc w:val="both"/>
        <w:rPr>
          <w:rFonts w:ascii="Cambria" w:hAnsi="Cambria"/>
          <w:b/>
          <w:bCs/>
          <w:sz w:val="28"/>
          <w:szCs w:val="28"/>
        </w:rPr>
      </w:pPr>
      <w:r w:rsidRPr="00FA0935">
        <w:rPr>
          <w:rFonts w:ascii="Cambria" w:hAnsi="Cambria"/>
          <w:b/>
          <w:bCs/>
          <w:sz w:val="28"/>
          <w:szCs w:val="28"/>
        </w:rPr>
        <w:t>MODO DE DISPUTA:</w:t>
      </w:r>
    </w:p>
    <w:p w14:paraId="47272E92" w14:textId="77777777" w:rsidR="00767398" w:rsidRPr="00FA0935" w:rsidRDefault="00767398" w:rsidP="007D1BC9">
      <w:pPr>
        <w:spacing w:after="0" w:line="240" w:lineRule="auto"/>
        <w:jc w:val="both"/>
        <w:rPr>
          <w:rFonts w:ascii="Cambria" w:hAnsi="Cambria"/>
          <w:sz w:val="28"/>
          <w:szCs w:val="28"/>
        </w:rPr>
      </w:pPr>
      <w:r w:rsidRPr="00FA0935">
        <w:rPr>
          <w:rFonts w:ascii="Cambria" w:hAnsi="Cambria"/>
          <w:sz w:val="28"/>
          <w:szCs w:val="28"/>
        </w:rPr>
        <w:t>ABERTO E FECHADO</w:t>
      </w:r>
    </w:p>
    <w:p w14:paraId="4532717A" w14:textId="77777777" w:rsidR="00767398" w:rsidRPr="00FA0935" w:rsidRDefault="00767398" w:rsidP="007D1BC9">
      <w:pPr>
        <w:spacing w:after="0" w:line="240" w:lineRule="auto"/>
        <w:jc w:val="both"/>
        <w:rPr>
          <w:rFonts w:ascii="Cambria" w:hAnsi="Cambria"/>
          <w:b/>
          <w:bCs/>
          <w:sz w:val="28"/>
          <w:szCs w:val="28"/>
        </w:rPr>
      </w:pPr>
    </w:p>
    <w:p w14:paraId="3B383860" w14:textId="77777777" w:rsidR="00767398" w:rsidRPr="00FA0935" w:rsidRDefault="00767398" w:rsidP="007D1BC9">
      <w:pPr>
        <w:spacing w:after="0" w:line="240" w:lineRule="auto"/>
        <w:jc w:val="both"/>
        <w:rPr>
          <w:rFonts w:ascii="Cambria" w:hAnsi="Cambria"/>
          <w:b/>
          <w:bCs/>
          <w:sz w:val="28"/>
          <w:szCs w:val="28"/>
        </w:rPr>
      </w:pPr>
      <w:r w:rsidRPr="00FA0935">
        <w:rPr>
          <w:rFonts w:ascii="Cambria" w:hAnsi="Cambria"/>
          <w:b/>
          <w:bCs/>
          <w:sz w:val="28"/>
          <w:szCs w:val="28"/>
        </w:rPr>
        <w:t xml:space="preserve">PREFERÊNCIA ME/EPP/EQUIPARADAS </w:t>
      </w:r>
    </w:p>
    <w:p w14:paraId="76D799A8" w14:textId="4888ACAC" w:rsidR="00E27A0F" w:rsidRPr="00FA0935" w:rsidRDefault="00767398" w:rsidP="007D1BC9">
      <w:pPr>
        <w:spacing w:after="0" w:line="240" w:lineRule="auto"/>
        <w:jc w:val="both"/>
        <w:rPr>
          <w:rFonts w:ascii="Cambria" w:hAnsi="Cambria"/>
          <w:b/>
          <w:bCs/>
          <w:sz w:val="28"/>
          <w:szCs w:val="28"/>
        </w:rPr>
      </w:pPr>
      <w:r w:rsidRPr="00FA0935">
        <w:rPr>
          <w:rFonts w:ascii="Cambria" w:hAnsi="Cambria"/>
          <w:sz w:val="28"/>
          <w:szCs w:val="28"/>
        </w:rPr>
        <w:t>NÃO</w:t>
      </w:r>
      <w:r w:rsidR="00E27A0F" w:rsidRPr="00FA0935">
        <w:rPr>
          <w:rFonts w:ascii="Cambria" w:hAnsi="Cambria"/>
          <w:b/>
          <w:bCs/>
          <w:sz w:val="28"/>
          <w:szCs w:val="28"/>
        </w:rPr>
        <w:br w:type="page"/>
      </w:r>
    </w:p>
    <w:p w14:paraId="482EB99E" w14:textId="77777777" w:rsidR="00767398" w:rsidRPr="00FA0935" w:rsidRDefault="00767398" w:rsidP="00767398">
      <w:pPr>
        <w:spacing w:after="0" w:line="360" w:lineRule="auto"/>
        <w:jc w:val="center"/>
        <w:rPr>
          <w:rFonts w:ascii="Cambria" w:hAnsi="Cambria"/>
          <w:b/>
          <w:bCs/>
        </w:rPr>
      </w:pPr>
      <w:r w:rsidRPr="00FA0935">
        <w:rPr>
          <w:rFonts w:ascii="Cambria" w:hAnsi="Cambria"/>
          <w:b/>
          <w:bCs/>
        </w:rPr>
        <w:lastRenderedPageBreak/>
        <w:t>SUMÁRIO</w:t>
      </w:r>
    </w:p>
    <w:p w14:paraId="4393B857" w14:textId="77777777" w:rsidR="00763080" w:rsidRPr="00FA0935" w:rsidRDefault="00763080" w:rsidP="00767398">
      <w:pPr>
        <w:spacing w:after="0" w:line="360" w:lineRule="auto"/>
        <w:jc w:val="center"/>
        <w:rPr>
          <w:rFonts w:ascii="Cambria" w:hAnsi="Cambria"/>
          <w:b/>
          <w:bCs/>
        </w:rPr>
      </w:pPr>
    </w:p>
    <w:p w14:paraId="4B11DB2B" w14:textId="7F54982C" w:rsidR="00B411D1" w:rsidRDefault="00846D31">
      <w:pPr>
        <w:pStyle w:val="Sumrio1"/>
        <w:rPr>
          <w:rFonts w:eastAsiaTheme="minorEastAsia" w:cstheme="minorBidi"/>
          <w:b w:val="0"/>
          <w:bCs w:val="0"/>
          <w:caps w:val="0"/>
          <w:noProof/>
          <w:sz w:val="24"/>
          <w:szCs w:val="24"/>
          <w:lang w:eastAsia="pt-BR"/>
        </w:rPr>
      </w:pPr>
      <w:r w:rsidRPr="00217BD9">
        <w:fldChar w:fldCharType="begin"/>
      </w:r>
      <w:r w:rsidRPr="00217BD9">
        <w:instrText xml:space="preserve"> TOC \o "1-3" \h \z \u </w:instrText>
      </w:r>
      <w:r w:rsidRPr="00217BD9">
        <w:fldChar w:fldCharType="separate"/>
      </w:r>
      <w:hyperlink w:anchor="_Toc191427325" w:history="1">
        <w:r w:rsidR="00B411D1" w:rsidRPr="00B02445">
          <w:rPr>
            <w:rStyle w:val="Hyperlink"/>
            <w:rFonts w:ascii="Cambria" w:hAnsi="Cambria"/>
            <w:noProof/>
          </w:rPr>
          <w:t>1.</w:t>
        </w:r>
        <w:r w:rsidR="00B411D1">
          <w:rPr>
            <w:rFonts w:eastAsiaTheme="minorEastAsia" w:cstheme="minorBidi"/>
            <w:b w:val="0"/>
            <w:bCs w:val="0"/>
            <w:caps w:val="0"/>
            <w:noProof/>
            <w:sz w:val="24"/>
            <w:szCs w:val="24"/>
            <w:lang w:eastAsia="pt-BR"/>
          </w:rPr>
          <w:tab/>
        </w:r>
        <w:r w:rsidR="00B411D1" w:rsidRPr="00B02445">
          <w:rPr>
            <w:rStyle w:val="Hyperlink"/>
            <w:rFonts w:ascii="Cambria" w:hAnsi="Cambria"/>
            <w:noProof/>
          </w:rPr>
          <w:t>DO OBJETO</w:t>
        </w:r>
        <w:r w:rsidR="00B411D1">
          <w:rPr>
            <w:noProof/>
            <w:webHidden/>
          </w:rPr>
          <w:tab/>
        </w:r>
        <w:r w:rsidR="00B411D1">
          <w:rPr>
            <w:noProof/>
            <w:webHidden/>
          </w:rPr>
          <w:fldChar w:fldCharType="begin"/>
        </w:r>
        <w:r w:rsidR="00B411D1">
          <w:rPr>
            <w:noProof/>
            <w:webHidden/>
          </w:rPr>
          <w:instrText xml:space="preserve"> PAGEREF _Toc191427325 \h </w:instrText>
        </w:r>
        <w:r w:rsidR="00B411D1">
          <w:rPr>
            <w:noProof/>
            <w:webHidden/>
          </w:rPr>
        </w:r>
        <w:r w:rsidR="00B411D1">
          <w:rPr>
            <w:noProof/>
            <w:webHidden/>
          </w:rPr>
          <w:fldChar w:fldCharType="separate"/>
        </w:r>
        <w:r w:rsidR="006A45ED">
          <w:rPr>
            <w:noProof/>
            <w:webHidden/>
          </w:rPr>
          <w:t>3</w:t>
        </w:r>
        <w:r w:rsidR="00B411D1">
          <w:rPr>
            <w:noProof/>
            <w:webHidden/>
          </w:rPr>
          <w:fldChar w:fldCharType="end"/>
        </w:r>
      </w:hyperlink>
    </w:p>
    <w:p w14:paraId="0711DF56" w14:textId="19C1DCFD" w:rsidR="00B411D1" w:rsidRDefault="00B411D1">
      <w:pPr>
        <w:pStyle w:val="Sumrio1"/>
        <w:rPr>
          <w:rFonts w:eastAsiaTheme="minorEastAsia" w:cstheme="minorBidi"/>
          <w:b w:val="0"/>
          <w:bCs w:val="0"/>
          <w:caps w:val="0"/>
          <w:noProof/>
          <w:sz w:val="24"/>
          <w:szCs w:val="24"/>
          <w:lang w:eastAsia="pt-BR"/>
        </w:rPr>
      </w:pPr>
      <w:hyperlink w:anchor="_Toc191427326" w:history="1">
        <w:r w:rsidRPr="00B02445">
          <w:rPr>
            <w:rStyle w:val="Hyperlink"/>
            <w:rFonts w:ascii="Cambria" w:hAnsi="Cambria"/>
            <w:noProof/>
          </w:rPr>
          <w:t>2.</w:t>
        </w:r>
        <w:r>
          <w:rPr>
            <w:rFonts w:eastAsiaTheme="minorEastAsia" w:cstheme="minorBidi"/>
            <w:b w:val="0"/>
            <w:bCs w:val="0"/>
            <w:caps w:val="0"/>
            <w:noProof/>
            <w:sz w:val="24"/>
            <w:szCs w:val="24"/>
            <w:lang w:eastAsia="pt-BR"/>
          </w:rPr>
          <w:tab/>
        </w:r>
        <w:r w:rsidRPr="00B02445">
          <w:rPr>
            <w:rStyle w:val="Hyperlink"/>
            <w:rFonts w:ascii="Cambria" w:hAnsi="Cambria"/>
            <w:noProof/>
          </w:rPr>
          <w:t>DO REGISTRO DE PREÇOS</w:t>
        </w:r>
        <w:r>
          <w:rPr>
            <w:noProof/>
            <w:webHidden/>
          </w:rPr>
          <w:tab/>
        </w:r>
        <w:r>
          <w:rPr>
            <w:noProof/>
            <w:webHidden/>
          </w:rPr>
          <w:fldChar w:fldCharType="begin"/>
        </w:r>
        <w:r>
          <w:rPr>
            <w:noProof/>
            <w:webHidden/>
          </w:rPr>
          <w:instrText xml:space="preserve"> PAGEREF _Toc191427326 \h </w:instrText>
        </w:r>
        <w:r>
          <w:rPr>
            <w:noProof/>
            <w:webHidden/>
          </w:rPr>
        </w:r>
        <w:r>
          <w:rPr>
            <w:noProof/>
            <w:webHidden/>
          </w:rPr>
          <w:fldChar w:fldCharType="separate"/>
        </w:r>
        <w:r w:rsidR="006A45ED">
          <w:rPr>
            <w:b w:val="0"/>
            <w:bCs w:val="0"/>
            <w:noProof/>
            <w:webHidden/>
          </w:rPr>
          <w:t>Erro! Indicador não definido.</w:t>
        </w:r>
        <w:r>
          <w:rPr>
            <w:noProof/>
            <w:webHidden/>
          </w:rPr>
          <w:fldChar w:fldCharType="end"/>
        </w:r>
      </w:hyperlink>
    </w:p>
    <w:p w14:paraId="53B18A22" w14:textId="7F17ADFC" w:rsidR="00B411D1" w:rsidRDefault="00B411D1">
      <w:pPr>
        <w:pStyle w:val="Sumrio1"/>
        <w:rPr>
          <w:rFonts w:eastAsiaTheme="minorEastAsia" w:cstheme="minorBidi"/>
          <w:b w:val="0"/>
          <w:bCs w:val="0"/>
          <w:caps w:val="0"/>
          <w:noProof/>
          <w:sz w:val="24"/>
          <w:szCs w:val="24"/>
          <w:lang w:eastAsia="pt-BR"/>
        </w:rPr>
      </w:pPr>
      <w:hyperlink w:anchor="_Toc191427327" w:history="1">
        <w:r w:rsidRPr="00B02445">
          <w:rPr>
            <w:rStyle w:val="Hyperlink"/>
            <w:rFonts w:ascii="Cambria" w:hAnsi="Cambria"/>
            <w:noProof/>
          </w:rPr>
          <w:t>3.</w:t>
        </w:r>
        <w:r>
          <w:rPr>
            <w:rFonts w:eastAsiaTheme="minorEastAsia" w:cstheme="minorBidi"/>
            <w:b w:val="0"/>
            <w:bCs w:val="0"/>
            <w:caps w:val="0"/>
            <w:noProof/>
            <w:sz w:val="24"/>
            <w:szCs w:val="24"/>
            <w:lang w:eastAsia="pt-BR"/>
          </w:rPr>
          <w:tab/>
        </w:r>
        <w:r w:rsidRPr="00B02445">
          <w:rPr>
            <w:rStyle w:val="Hyperlink"/>
            <w:rFonts w:ascii="Cambria" w:hAnsi="Cambria"/>
            <w:noProof/>
          </w:rPr>
          <w:t>DAS CONDIÇÕES GERAIS DE PARTICIPAÇÃO NA LICITAÇÃO</w:t>
        </w:r>
        <w:r>
          <w:rPr>
            <w:noProof/>
            <w:webHidden/>
          </w:rPr>
          <w:tab/>
        </w:r>
        <w:r>
          <w:rPr>
            <w:noProof/>
            <w:webHidden/>
          </w:rPr>
          <w:fldChar w:fldCharType="begin"/>
        </w:r>
        <w:r>
          <w:rPr>
            <w:noProof/>
            <w:webHidden/>
          </w:rPr>
          <w:instrText xml:space="preserve"> PAGEREF _Toc191427327 \h </w:instrText>
        </w:r>
        <w:r>
          <w:rPr>
            <w:noProof/>
            <w:webHidden/>
          </w:rPr>
        </w:r>
        <w:r>
          <w:rPr>
            <w:noProof/>
            <w:webHidden/>
          </w:rPr>
          <w:fldChar w:fldCharType="separate"/>
        </w:r>
        <w:r w:rsidR="006A45ED">
          <w:rPr>
            <w:noProof/>
            <w:webHidden/>
          </w:rPr>
          <w:t>4</w:t>
        </w:r>
        <w:r>
          <w:rPr>
            <w:noProof/>
            <w:webHidden/>
          </w:rPr>
          <w:fldChar w:fldCharType="end"/>
        </w:r>
      </w:hyperlink>
    </w:p>
    <w:p w14:paraId="5D0D146A" w14:textId="5A2782BD" w:rsidR="00B411D1" w:rsidRDefault="00B411D1">
      <w:pPr>
        <w:pStyle w:val="Sumrio1"/>
        <w:rPr>
          <w:rFonts w:eastAsiaTheme="minorEastAsia" w:cstheme="minorBidi"/>
          <w:b w:val="0"/>
          <w:bCs w:val="0"/>
          <w:caps w:val="0"/>
          <w:noProof/>
          <w:sz w:val="24"/>
          <w:szCs w:val="24"/>
          <w:lang w:eastAsia="pt-BR"/>
        </w:rPr>
      </w:pPr>
      <w:hyperlink w:anchor="_Toc191427328" w:history="1">
        <w:r w:rsidRPr="00B02445">
          <w:rPr>
            <w:rStyle w:val="Hyperlink"/>
            <w:rFonts w:ascii="Cambria" w:hAnsi="Cambria"/>
            <w:noProof/>
          </w:rPr>
          <w:t>4.</w:t>
        </w:r>
        <w:r>
          <w:rPr>
            <w:rFonts w:eastAsiaTheme="minorEastAsia" w:cstheme="minorBidi"/>
            <w:b w:val="0"/>
            <w:bCs w:val="0"/>
            <w:caps w:val="0"/>
            <w:noProof/>
            <w:sz w:val="24"/>
            <w:szCs w:val="24"/>
            <w:lang w:eastAsia="pt-BR"/>
          </w:rPr>
          <w:tab/>
        </w:r>
        <w:r w:rsidRPr="00B02445">
          <w:rPr>
            <w:rStyle w:val="Hyperlink"/>
            <w:rFonts w:ascii="Cambria" w:hAnsi="Cambria"/>
            <w:noProof/>
          </w:rPr>
          <w:t>DA APRESENTAÇÃO DA PROPOSTA E DOS DOCUMENTOS DE HABILITAÇÃO</w:t>
        </w:r>
        <w:r>
          <w:rPr>
            <w:noProof/>
            <w:webHidden/>
          </w:rPr>
          <w:tab/>
        </w:r>
        <w:r>
          <w:rPr>
            <w:noProof/>
            <w:webHidden/>
          </w:rPr>
          <w:fldChar w:fldCharType="begin"/>
        </w:r>
        <w:r>
          <w:rPr>
            <w:noProof/>
            <w:webHidden/>
          </w:rPr>
          <w:instrText xml:space="preserve"> PAGEREF _Toc191427328 \h </w:instrText>
        </w:r>
        <w:r>
          <w:rPr>
            <w:noProof/>
            <w:webHidden/>
          </w:rPr>
        </w:r>
        <w:r>
          <w:rPr>
            <w:noProof/>
            <w:webHidden/>
          </w:rPr>
          <w:fldChar w:fldCharType="separate"/>
        </w:r>
        <w:r w:rsidR="006A45ED">
          <w:rPr>
            <w:noProof/>
            <w:webHidden/>
          </w:rPr>
          <w:t>6</w:t>
        </w:r>
        <w:r>
          <w:rPr>
            <w:noProof/>
            <w:webHidden/>
          </w:rPr>
          <w:fldChar w:fldCharType="end"/>
        </w:r>
      </w:hyperlink>
    </w:p>
    <w:p w14:paraId="59D50D15" w14:textId="08FD9E45" w:rsidR="00B411D1" w:rsidRDefault="00B411D1">
      <w:pPr>
        <w:pStyle w:val="Sumrio1"/>
        <w:rPr>
          <w:rFonts w:eastAsiaTheme="minorEastAsia" w:cstheme="minorBidi"/>
          <w:b w:val="0"/>
          <w:bCs w:val="0"/>
          <w:caps w:val="0"/>
          <w:noProof/>
          <w:sz w:val="24"/>
          <w:szCs w:val="24"/>
          <w:lang w:eastAsia="pt-BR"/>
        </w:rPr>
      </w:pPr>
      <w:hyperlink w:anchor="_Toc191427329" w:history="1">
        <w:r w:rsidRPr="00B02445">
          <w:rPr>
            <w:rStyle w:val="Hyperlink"/>
            <w:rFonts w:ascii="Cambria" w:hAnsi="Cambria"/>
            <w:noProof/>
          </w:rPr>
          <w:t>5.</w:t>
        </w:r>
        <w:r>
          <w:rPr>
            <w:rFonts w:eastAsiaTheme="minorEastAsia" w:cstheme="minorBidi"/>
            <w:b w:val="0"/>
            <w:bCs w:val="0"/>
            <w:caps w:val="0"/>
            <w:noProof/>
            <w:sz w:val="24"/>
            <w:szCs w:val="24"/>
            <w:lang w:eastAsia="pt-BR"/>
          </w:rPr>
          <w:tab/>
        </w:r>
        <w:r w:rsidRPr="00B02445">
          <w:rPr>
            <w:rStyle w:val="Hyperlink"/>
            <w:rFonts w:ascii="Cambria" w:hAnsi="Cambria"/>
            <w:noProof/>
          </w:rPr>
          <w:t>DO RECEBIMENTO DAS PROPOSTAS DE PREÇOS</w:t>
        </w:r>
        <w:r>
          <w:rPr>
            <w:noProof/>
            <w:webHidden/>
          </w:rPr>
          <w:tab/>
        </w:r>
        <w:r>
          <w:rPr>
            <w:noProof/>
            <w:webHidden/>
          </w:rPr>
          <w:fldChar w:fldCharType="begin"/>
        </w:r>
        <w:r>
          <w:rPr>
            <w:noProof/>
            <w:webHidden/>
          </w:rPr>
          <w:instrText xml:space="preserve"> PAGEREF _Toc191427329 \h </w:instrText>
        </w:r>
        <w:r>
          <w:rPr>
            <w:noProof/>
            <w:webHidden/>
          </w:rPr>
        </w:r>
        <w:r>
          <w:rPr>
            <w:noProof/>
            <w:webHidden/>
          </w:rPr>
          <w:fldChar w:fldCharType="separate"/>
        </w:r>
        <w:r w:rsidR="006A45ED">
          <w:rPr>
            <w:noProof/>
            <w:webHidden/>
          </w:rPr>
          <w:t>12</w:t>
        </w:r>
        <w:r>
          <w:rPr>
            <w:noProof/>
            <w:webHidden/>
          </w:rPr>
          <w:fldChar w:fldCharType="end"/>
        </w:r>
      </w:hyperlink>
    </w:p>
    <w:p w14:paraId="5D63D204" w14:textId="0B78C50B" w:rsidR="00B411D1" w:rsidRDefault="00B411D1">
      <w:pPr>
        <w:pStyle w:val="Sumrio1"/>
        <w:rPr>
          <w:rFonts w:eastAsiaTheme="minorEastAsia" w:cstheme="minorBidi"/>
          <w:b w:val="0"/>
          <w:bCs w:val="0"/>
          <w:caps w:val="0"/>
          <w:noProof/>
          <w:sz w:val="24"/>
          <w:szCs w:val="24"/>
          <w:lang w:eastAsia="pt-BR"/>
        </w:rPr>
      </w:pPr>
      <w:hyperlink w:anchor="_Toc191427330" w:history="1">
        <w:r w:rsidRPr="00B02445">
          <w:rPr>
            <w:rStyle w:val="Hyperlink"/>
            <w:rFonts w:ascii="Cambria" w:hAnsi="Cambria"/>
            <w:noProof/>
          </w:rPr>
          <w:t>6.</w:t>
        </w:r>
        <w:r>
          <w:rPr>
            <w:rFonts w:eastAsiaTheme="minorEastAsia" w:cstheme="minorBidi"/>
            <w:b w:val="0"/>
            <w:bCs w:val="0"/>
            <w:caps w:val="0"/>
            <w:noProof/>
            <w:sz w:val="24"/>
            <w:szCs w:val="24"/>
            <w:lang w:eastAsia="pt-BR"/>
          </w:rPr>
          <w:tab/>
        </w:r>
        <w:r w:rsidRPr="00B02445">
          <w:rPr>
            <w:rStyle w:val="Hyperlink"/>
            <w:rFonts w:ascii="Cambria" w:hAnsi="Cambria"/>
            <w:noProof/>
          </w:rPr>
          <w:t>DA ABERTURA DA SESSÃO, CLASSIFICAÇÃO DAS PROPOSTAS E FORMULAÇÃO DE LANCES</w:t>
        </w:r>
        <w:r>
          <w:rPr>
            <w:noProof/>
            <w:webHidden/>
          </w:rPr>
          <w:tab/>
        </w:r>
        <w:r>
          <w:rPr>
            <w:noProof/>
            <w:webHidden/>
          </w:rPr>
          <w:fldChar w:fldCharType="begin"/>
        </w:r>
        <w:r>
          <w:rPr>
            <w:noProof/>
            <w:webHidden/>
          </w:rPr>
          <w:instrText xml:space="preserve"> PAGEREF _Toc191427330 \h </w:instrText>
        </w:r>
        <w:r>
          <w:rPr>
            <w:noProof/>
            <w:webHidden/>
          </w:rPr>
        </w:r>
        <w:r>
          <w:rPr>
            <w:noProof/>
            <w:webHidden/>
          </w:rPr>
          <w:fldChar w:fldCharType="separate"/>
        </w:r>
        <w:r w:rsidR="006A45ED">
          <w:rPr>
            <w:noProof/>
            <w:webHidden/>
          </w:rPr>
          <w:t>15</w:t>
        </w:r>
        <w:r>
          <w:rPr>
            <w:noProof/>
            <w:webHidden/>
          </w:rPr>
          <w:fldChar w:fldCharType="end"/>
        </w:r>
      </w:hyperlink>
    </w:p>
    <w:p w14:paraId="597CD92A" w14:textId="38C5FEFF" w:rsidR="00B411D1" w:rsidRDefault="00B411D1">
      <w:pPr>
        <w:pStyle w:val="Sumrio1"/>
        <w:rPr>
          <w:rFonts w:eastAsiaTheme="minorEastAsia" w:cstheme="minorBidi"/>
          <w:b w:val="0"/>
          <w:bCs w:val="0"/>
          <w:caps w:val="0"/>
          <w:noProof/>
          <w:sz w:val="24"/>
          <w:szCs w:val="24"/>
          <w:lang w:eastAsia="pt-BR"/>
        </w:rPr>
      </w:pPr>
      <w:hyperlink w:anchor="_Toc191427331" w:history="1">
        <w:r w:rsidRPr="00B02445">
          <w:rPr>
            <w:rStyle w:val="Hyperlink"/>
            <w:rFonts w:ascii="Cambria" w:hAnsi="Cambria"/>
            <w:noProof/>
          </w:rPr>
          <w:t>7.</w:t>
        </w:r>
        <w:r>
          <w:rPr>
            <w:rFonts w:eastAsiaTheme="minorEastAsia" w:cstheme="minorBidi"/>
            <w:b w:val="0"/>
            <w:bCs w:val="0"/>
            <w:caps w:val="0"/>
            <w:noProof/>
            <w:sz w:val="24"/>
            <w:szCs w:val="24"/>
            <w:lang w:eastAsia="pt-BR"/>
          </w:rPr>
          <w:tab/>
        </w:r>
        <w:r w:rsidRPr="00B02445">
          <w:rPr>
            <w:rStyle w:val="Hyperlink"/>
            <w:rFonts w:ascii="Cambria" w:hAnsi="Cambria"/>
            <w:noProof/>
          </w:rPr>
          <w:t>DA FASE DE JULGAMENTO</w:t>
        </w:r>
        <w:r>
          <w:rPr>
            <w:noProof/>
            <w:webHidden/>
          </w:rPr>
          <w:tab/>
        </w:r>
        <w:r>
          <w:rPr>
            <w:noProof/>
            <w:webHidden/>
          </w:rPr>
          <w:fldChar w:fldCharType="begin"/>
        </w:r>
        <w:r>
          <w:rPr>
            <w:noProof/>
            <w:webHidden/>
          </w:rPr>
          <w:instrText xml:space="preserve"> PAGEREF _Toc191427331 \h </w:instrText>
        </w:r>
        <w:r>
          <w:rPr>
            <w:noProof/>
            <w:webHidden/>
          </w:rPr>
        </w:r>
        <w:r>
          <w:rPr>
            <w:noProof/>
            <w:webHidden/>
          </w:rPr>
          <w:fldChar w:fldCharType="separate"/>
        </w:r>
        <w:r w:rsidR="006A45ED">
          <w:rPr>
            <w:noProof/>
            <w:webHidden/>
          </w:rPr>
          <w:t>20</w:t>
        </w:r>
        <w:r>
          <w:rPr>
            <w:noProof/>
            <w:webHidden/>
          </w:rPr>
          <w:fldChar w:fldCharType="end"/>
        </w:r>
      </w:hyperlink>
    </w:p>
    <w:p w14:paraId="25A407D0" w14:textId="541D2B72" w:rsidR="00B411D1" w:rsidRDefault="00B411D1">
      <w:pPr>
        <w:pStyle w:val="Sumrio1"/>
        <w:rPr>
          <w:rFonts w:eastAsiaTheme="minorEastAsia" w:cstheme="minorBidi"/>
          <w:b w:val="0"/>
          <w:bCs w:val="0"/>
          <w:caps w:val="0"/>
          <w:noProof/>
          <w:sz w:val="24"/>
          <w:szCs w:val="24"/>
          <w:lang w:eastAsia="pt-BR"/>
        </w:rPr>
      </w:pPr>
      <w:hyperlink w:anchor="_Toc191427332" w:history="1">
        <w:r w:rsidRPr="00B02445">
          <w:rPr>
            <w:rStyle w:val="Hyperlink"/>
            <w:rFonts w:ascii="Cambria" w:hAnsi="Cambria"/>
            <w:noProof/>
          </w:rPr>
          <w:t>8.</w:t>
        </w:r>
        <w:r>
          <w:rPr>
            <w:rFonts w:eastAsiaTheme="minorEastAsia" w:cstheme="minorBidi"/>
            <w:b w:val="0"/>
            <w:bCs w:val="0"/>
            <w:caps w:val="0"/>
            <w:noProof/>
            <w:sz w:val="24"/>
            <w:szCs w:val="24"/>
            <w:lang w:eastAsia="pt-BR"/>
          </w:rPr>
          <w:tab/>
        </w:r>
        <w:r w:rsidRPr="00B02445">
          <w:rPr>
            <w:rStyle w:val="Hyperlink"/>
            <w:rFonts w:ascii="Cambria" w:hAnsi="Cambria"/>
            <w:noProof/>
          </w:rPr>
          <w:t>DAS AMOSTRAS</w:t>
        </w:r>
        <w:r>
          <w:rPr>
            <w:noProof/>
            <w:webHidden/>
          </w:rPr>
          <w:tab/>
        </w:r>
        <w:r>
          <w:rPr>
            <w:noProof/>
            <w:webHidden/>
          </w:rPr>
          <w:fldChar w:fldCharType="begin"/>
        </w:r>
        <w:r>
          <w:rPr>
            <w:noProof/>
            <w:webHidden/>
          </w:rPr>
          <w:instrText xml:space="preserve"> PAGEREF _Toc191427332 \h </w:instrText>
        </w:r>
        <w:r>
          <w:rPr>
            <w:noProof/>
            <w:webHidden/>
          </w:rPr>
        </w:r>
        <w:r>
          <w:rPr>
            <w:noProof/>
            <w:webHidden/>
          </w:rPr>
          <w:fldChar w:fldCharType="separate"/>
        </w:r>
        <w:r w:rsidR="006A45ED">
          <w:rPr>
            <w:noProof/>
            <w:webHidden/>
          </w:rPr>
          <w:t>23</w:t>
        </w:r>
        <w:r>
          <w:rPr>
            <w:noProof/>
            <w:webHidden/>
          </w:rPr>
          <w:fldChar w:fldCharType="end"/>
        </w:r>
      </w:hyperlink>
    </w:p>
    <w:p w14:paraId="20CC6B17" w14:textId="125A9FA8" w:rsidR="00B411D1" w:rsidRDefault="00B411D1">
      <w:pPr>
        <w:pStyle w:val="Sumrio1"/>
        <w:rPr>
          <w:rFonts w:eastAsiaTheme="minorEastAsia" w:cstheme="minorBidi"/>
          <w:b w:val="0"/>
          <w:bCs w:val="0"/>
          <w:caps w:val="0"/>
          <w:noProof/>
          <w:sz w:val="24"/>
          <w:szCs w:val="24"/>
          <w:lang w:eastAsia="pt-BR"/>
        </w:rPr>
      </w:pPr>
      <w:hyperlink w:anchor="_Toc191427333" w:history="1">
        <w:r w:rsidRPr="00B02445">
          <w:rPr>
            <w:rStyle w:val="Hyperlink"/>
            <w:rFonts w:ascii="Cambria" w:hAnsi="Cambria"/>
            <w:noProof/>
          </w:rPr>
          <w:t>9.</w:t>
        </w:r>
        <w:r>
          <w:rPr>
            <w:rFonts w:eastAsiaTheme="minorEastAsia" w:cstheme="minorBidi"/>
            <w:b w:val="0"/>
            <w:bCs w:val="0"/>
            <w:caps w:val="0"/>
            <w:noProof/>
            <w:sz w:val="24"/>
            <w:szCs w:val="24"/>
            <w:lang w:eastAsia="pt-BR"/>
          </w:rPr>
          <w:tab/>
        </w:r>
        <w:r w:rsidRPr="00B02445">
          <w:rPr>
            <w:rStyle w:val="Hyperlink"/>
            <w:rFonts w:ascii="Cambria" w:hAnsi="Cambria"/>
            <w:noProof/>
          </w:rPr>
          <w:t>DA FASE DE HABILITAÇÃO</w:t>
        </w:r>
        <w:r>
          <w:rPr>
            <w:noProof/>
            <w:webHidden/>
          </w:rPr>
          <w:tab/>
        </w:r>
        <w:r>
          <w:rPr>
            <w:noProof/>
            <w:webHidden/>
          </w:rPr>
          <w:fldChar w:fldCharType="begin"/>
        </w:r>
        <w:r>
          <w:rPr>
            <w:noProof/>
            <w:webHidden/>
          </w:rPr>
          <w:instrText xml:space="preserve"> PAGEREF _Toc191427333 \h </w:instrText>
        </w:r>
        <w:r>
          <w:rPr>
            <w:noProof/>
            <w:webHidden/>
          </w:rPr>
        </w:r>
        <w:r>
          <w:rPr>
            <w:noProof/>
            <w:webHidden/>
          </w:rPr>
          <w:fldChar w:fldCharType="separate"/>
        </w:r>
        <w:r w:rsidR="006A45ED">
          <w:rPr>
            <w:noProof/>
            <w:webHidden/>
          </w:rPr>
          <w:t>23</w:t>
        </w:r>
        <w:r>
          <w:rPr>
            <w:noProof/>
            <w:webHidden/>
          </w:rPr>
          <w:fldChar w:fldCharType="end"/>
        </w:r>
      </w:hyperlink>
    </w:p>
    <w:p w14:paraId="5D35117E" w14:textId="6B57D308" w:rsidR="00B411D1" w:rsidRDefault="00B411D1">
      <w:pPr>
        <w:pStyle w:val="Sumrio1"/>
        <w:rPr>
          <w:rFonts w:eastAsiaTheme="minorEastAsia" w:cstheme="minorBidi"/>
          <w:b w:val="0"/>
          <w:bCs w:val="0"/>
          <w:caps w:val="0"/>
          <w:noProof/>
          <w:sz w:val="24"/>
          <w:szCs w:val="24"/>
          <w:lang w:eastAsia="pt-BR"/>
        </w:rPr>
      </w:pPr>
      <w:hyperlink w:anchor="_Toc191427334" w:history="1">
        <w:r w:rsidRPr="00B02445">
          <w:rPr>
            <w:rStyle w:val="Hyperlink"/>
            <w:rFonts w:ascii="Cambria" w:hAnsi="Cambria"/>
            <w:noProof/>
          </w:rPr>
          <w:t>10.</w:t>
        </w:r>
        <w:r>
          <w:rPr>
            <w:rFonts w:eastAsiaTheme="minorEastAsia" w:cstheme="minorBidi"/>
            <w:b w:val="0"/>
            <w:bCs w:val="0"/>
            <w:caps w:val="0"/>
            <w:noProof/>
            <w:sz w:val="24"/>
            <w:szCs w:val="24"/>
            <w:lang w:eastAsia="pt-BR"/>
          </w:rPr>
          <w:tab/>
        </w:r>
        <w:r w:rsidRPr="00B02445">
          <w:rPr>
            <w:rStyle w:val="Hyperlink"/>
            <w:rFonts w:ascii="Cambria" w:hAnsi="Cambria"/>
            <w:noProof/>
          </w:rPr>
          <w:t>DA ATA DE REGISTRO DE PREÇOS</w:t>
        </w:r>
        <w:r>
          <w:rPr>
            <w:noProof/>
            <w:webHidden/>
          </w:rPr>
          <w:tab/>
        </w:r>
        <w:r>
          <w:rPr>
            <w:noProof/>
            <w:webHidden/>
          </w:rPr>
          <w:fldChar w:fldCharType="begin"/>
        </w:r>
        <w:r>
          <w:rPr>
            <w:noProof/>
            <w:webHidden/>
          </w:rPr>
          <w:instrText xml:space="preserve"> PAGEREF _Toc191427334 \h </w:instrText>
        </w:r>
        <w:r>
          <w:rPr>
            <w:noProof/>
            <w:webHidden/>
          </w:rPr>
        </w:r>
        <w:r>
          <w:rPr>
            <w:noProof/>
            <w:webHidden/>
          </w:rPr>
          <w:fldChar w:fldCharType="separate"/>
        </w:r>
        <w:r w:rsidR="006A45ED">
          <w:rPr>
            <w:b w:val="0"/>
            <w:bCs w:val="0"/>
            <w:noProof/>
            <w:webHidden/>
          </w:rPr>
          <w:t>Erro! Indicador não definido.</w:t>
        </w:r>
        <w:r>
          <w:rPr>
            <w:noProof/>
            <w:webHidden/>
          </w:rPr>
          <w:fldChar w:fldCharType="end"/>
        </w:r>
      </w:hyperlink>
    </w:p>
    <w:p w14:paraId="57ECFB32" w14:textId="12CA0110" w:rsidR="00B411D1" w:rsidRDefault="00B411D1">
      <w:pPr>
        <w:pStyle w:val="Sumrio1"/>
        <w:rPr>
          <w:rFonts w:eastAsiaTheme="minorEastAsia" w:cstheme="minorBidi"/>
          <w:b w:val="0"/>
          <w:bCs w:val="0"/>
          <w:caps w:val="0"/>
          <w:noProof/>
          <w:sz w:val="24"/>
          <w:szCs w:val="24"/>
          <w:lang w:eastAsia="pt-BR"/>
        </w:rPr>
      </w:pPr>
      <w:hyperlink w:anchor="_Toc191427335" w:history="1">
        <w:r w:rsidRPr="00B02445">
          <w:rPr>
            <w:rStyle w:val="Hyperlink"/>
            <w:rFonts w:ascii="Cambria" w:hAnsi="Cambria"/>
            <w:noProof/>
          </w:rPr>
          <w:t>11.</w:t>
        </w:r>
        <w:r>
          <w:rPr>
            <w:rFonts w:eastAsiaTheme="minorEastAsia" w:cstheme="minorBidi"/>
            <w:b w:val="0"/>
            <w:bCs w:val="0"/>
            <w:caps w:val="0"/>
            <w:noProof/>
            <w:sz w:val="24"/>
            <w:szCs w:val="24"/>
            <w:lang w:eastAsia="pt-BR"/>
          </w:rPr>
          <w:tab/>
        </w:r>
        <w:r w:rsidRPr="00B02445">
          <w:rPr>
            <w:rStyle w:val="Hyperlink"/>
            <w:rFonts w:ascii="Cambria" w:hAnsi="Cambria"/>
            <w:noProof/>
          </w:rPr>
          <w:t>DA FORMAÇÃO DO CADASTRO DE RESERVA</w:t>
        </w:r>
        <w:r>
          <w:rPr>
            <w:noProof/>
            <w:webHidden/>
          </w:rPr>
          <w:tab/>
        </w:r>
        <w:r>
          <w:rPr>
            <w:noProof/>
            <w:webHidden/>
          </w:rPr>
          <w:fldChar w:fldCharType="begin"/>
        </w:r>
        <w:r>
          <w:rPr>
            <w:noProof/>
            <w:webHidden/>
          </w:rPr>
          <w:instrText xml:space="preserve"> PAGEREF _Toc191427335 \h </w:instrText>
        </w:r>
        <w:r>
          <w:rPr>
            <w:noProof/>
            <w:webHidden/>
          </w:rPr>
        </w:r>
        <w:r>
          <w:rPr>
            <w:noProof/>
            <w:webHidden/>
          </w:rPr>
          <w:fldChar w:fldCharType="separate"/>
        </w:r>
        <w:r w:rsidR="006A45ED">
          <w:rPr>
            <w:noProof/>
            <w:webHidden/>
          </w:rPr>
          <w:t>33</w:t>
        </w:r>
        <w:r>
          <w:rPr>
            <w:noProof/>
            <w:webHidden/>
          </w:rPr>
          <w:fldChar w:fldCharType="end"/>
        </w:r>
      </w:hyperlink>
    </w:p>
    <w:p w14:paraId="396D80A3" w14:textId="5056DE68" w:rsidR="00B411D1" w:rsidRDefault="00B411D1">
      <w:pPr>
        <w:pStyle w:val="Sumrio1"/>
        <w:rPr>
          <w:rFonts w:eastAsiaTheme="minorEastAsia" w:cstheme="minorBidi"/>
          <w:b w:val="0"/>
          <w:bCs w:val="0"/>
          <w:caps w:val="0"/>
          <w:noProof/>
          <w:sz w:val="24"/>
          <w:szCs w:val="24"/>
          <w:lang w:eastAsia="pt-BR"/>
        </w:rPr>
      </w:pPr>
      <w:hyperlink w:anchor="_Toc191427336" w:history="1">
        <w:r w:rsidRPr="00B02445">
          <w:rPr>
            <w:rStyle w:val="Hyperlink"/>
            <w:rFonts w:ascii="Cambria" w:hAnsi="Cambria"/>
            <w:noProof/>
          </w:rPr>
          <w:t>12.</w:t>
        </w:r>
        <w:r>
          <w:rPr>
            <w:rFonts w:eastAsiaTheme="minorEastAsia" w:cstheme="minorBidi"/>
            <w:b w:val="0"/>
            <w:bCs w:val="0"/>
            <w:caps w:val="0"/>
            <w:noProof/>
            <w:sz w:val="24"/>
            <w:szCs w:val="24"/>
            <w:lang w:eastAsia="pt-BR"/>
          </w:rPr>
          <w:tab/>
        </w:r>
        <w:r w:rsidRPr="00B02445">
          <w:rPr>
            <w:rStyle w:val="Hyperlink"/>
            <w:rFonts w:ascii="Cambria" w:hAnsi="Cambria"/>
            <w:noProof/>
          </w:rPr>
          <w:t>DOS RECURSOS</w:t>
        </w:r>
        <w:r>
          <w:rPr>
            <w:noProof/>
            <w:webHidden/>
          </w:rPr>
          <w:tab/>
        </w:r>
        <w:r>
          <w:rPr>
            <w:noProof/>
            <w:webHidden/>
          </w:rPr>
          <w:fldChar w:fldCharType="begin"/>
        </w:r>
        <w:r>
          <w:rPr>
            <w:noProof/>
            <w:webHidden/>
          </w:rPr>
          <w:instrText xml:space="preserve"> PAGEREF _Toc191427336 \h </w:instrText>
        </w:r>
        <w:r>
          <w:rPr>
            <w:noProof/>
            <w:webHidden/>
          </w:rPr>
        </w:r>
        <w:r>
          <w:rPr>
            <w:noProof/>
            <w:webHidden/>
          </w:rPr>
          <w:fldChar w:fldCharType="separate"/>
        </w:r>
        <w:r w:rsidR="006A45ED">
          <w:rPr>
            <w:noProof/>
            <w:webHidden/>
          </w:rPr>
          <w:t>34</w:t>
        </w:r>
        <w:r>
          <w:rPr>
            <w:noProof/>
            <w:webHidden/>
          </w:rPr>
          <w:fldChar w:fldCharType="end"/>
        </w:r>
      </w:hyperlink>
    </w:p>
    <w:p w14:paraId="38ECAE07" w14:textId="065217D3" w:rsidR="00B411D1" w:rsidRDefault="00B411D1">
      <w:pPr>
        <w:pStyle w:val="Sumrio1"/>
        <w:rPr>
          <w:rFonts w:eastAsiaTheme="minorEastAsia" w:cstheme="minorBidi"/>
          <w:b w:val="0"/>
          <w:bCs w:val="0"/>
          <w:caps w:val="0"/>
          <w:noProof/>
          <w:sz w:val="24"/>
          <w:szCs w:val="24"/>
          <w:lang w:eastAsia="pt-BR"/>
        </w:rPr>
      </w:pPr>
      <w:hyperlink w:anchor="_Toc191427337" w:history="1">
        <w:r w:rsidRPr="00B02445">
          <w:rPr>
            <w:rStyle w:val="Hyperlink"/>
            <w:rFonts w:ascii="Cambria" w:hAnsi="Cambria"/>
            <w:noProof/>
          </w:rPr>
          <w:t>13.</w:t>
        </w:r>
        <w:r>
          <w:rPr>
            <w:rFonts w:eastAsiaTheme="minorEastAsia" w:cstheme="minorBidi"/>
            <w:b w:val="0"/>
            <w:bCs w:val="0"/>
            <w:caps w:val="0"/>
            <w:noProof/>
            <w:sz w:val="24"/>
            <w:szCs w:val="24"/>
            <w:lang w:eastAsia="pt-BR"/>
          </w:rPr>
          <w:tab/>
        </w:r>
        <w:r w:rsidRPr="00B02445">
          <w:rPr>
            <w:rStyle w:val="Hyperlink"/>
            <w:rFonts w:ascii="Cambria" w:hAnsi="Cambria"/>
            <w:noProof/>
          </w:rPr>
          <w:t>DAS INFRAÇÕES ADMINISTRATIVAS E SANÇÕES</w:t>
        </w:r>
        <w:r>
          <w:rPr>
            <w:noProof/>
            <w:webHidden/>
          </w:rPr>
          <w:tab/>
        </w:r>
        <w:r>
          <w:rPr>
            <w:noProof/>
            <w:webHidden/>
          </w:rPr>
          <w:fldChar w:fldCharType="begin"/>
        </w:r>
        <w:r>
          <w:rPr>
            <w:noProof/>
            <w:webHidden/>
          </w:rPr>
          <w:instrText xml:space="preserve"> PAGEREF _Toc191427337 \h </w:instrText>
        </w:r>
        <w:r>
          <w:rPr>
            <w:noProof/>
            <w:webHidden/>
          </w:rPr>
        </w:r>
        <w:r>
          <w:rPr>
            <w:noProof/>
            <w:webHidden/>
          </w:rPr>
          <w:fldChar w:fldCharType="separate"/>
        </w:r>
        <w:r w:rsidR="006A45ED">
          <w:rPr>
            <w:noProof/>
            <w:webHidden/>
          </w:rPr>
          <w:t>35</w:t>
        </w:r>
        <w:r>
          <w:rPr>
            <w:noProof/>
            <w:webHidden/>
          </w:rPr>
          <w:fldChar w:fldCharType="end"/>
        </w:r>
      </w:hyperlink>
    </w:p>
    <w:p w14:paraId="6ADD20F3" w14:textId="47E9469E" w:rsidR="00B411D1" w:rsidRDefault="00B411D1">
      <w:pPr>
        <w:pStyle w:val="Sumrio1"/>
        <w:rPr>
          <w:rFonts w:eastAsiaTheme="minorEastAsia" w:cstheme="minorBidi"/>
          <w:b w:val="0"/>
          <w:bCs w:val="0"/>
          <w:caps w:val="0"/>
          <w:noProof/>
          <w:sz w:val="24"/>
          <w:szCs w:val="24"/>
          <w:lang w:eastAsia="pt-BR"/>
        </w:rPr>
      </w:pPr>
      <w:hyperlink w:anchor="_Toc191427338" w:history="1">
        <w:r w:rsidRPr="00B02445">
          <w:rPr>
            <w:rStyle w:val="Hyperlink"/>
            <w:rFonts w:ascii="Cambria" w:hAnsi="Cambria"/>
            <w:noProof/>
          </w:rPr>
          <w:t>14.</w:t>
        </w:r>
        <w:r>
          <w:rPr>
            <w:rFonts w:eastAsiaTheme="minorEastAsia" w:cstheme="minorBidi"/>
            <w:b w:val="0"/>
            <w:bCs w:val="0"/>
            <w:caps w:val="0"/>
            <w:noProof/>
            <w:sz w:val="24"/>
            <w:szCs w:val="24"/>
            <w:lang w:eastAsia="pt-BR"/>
          </w:rPr>
          <w:tab/>
        </w:r>
        <w:r w:rsidRPr="00B02445">
          <w:rPr>
            <w:rStyle w:val="Hyperlink"/>
            <w:rFonts w:ascii="Cambria" w:hAnsi="Cambria"/>
            <w:noProof/>
          </w:rPr>
          <w:t>DA IMPUGNAÇÃO AO EDITAL E DO PEDIDO DE ESCLARECIMENTO</w:t>
        </w:r>
        <w:r>
          <w:rPr>
            <w:noProof/>
            <w:webHidden/>
          </w:rPr>
          <w:tab/>
        </w:r>
        <w:r>
          <w:rPr>
            <w:noProof/>
            <w:webHidden/>
          </w:rPr>
          <w:fldChar w:fldCharType="begin"/>
        </w:r>
        <w:r>
          <w:rPr>
            <w:noProof/>
            <w:webHidden/>
          </w:rPr>
          <w:instrText xml:space="preserve"> PAGEREF _Toc191427338 \h </w:instrText>
        </w:r>
        <w:r>
          <w:rPr>
            <w:noProof/>
            <w:webHidden/>
          </w:rPr>
        </w:r>
        <w:r>
          <w:rPr>
            <w:noProof/>
            <w:webHidden/>
          </w:rPr>
          <w:fldChar w:fldCharType="separate"/>
        </w:r>
        <w:r w:rsidR="006A45ED">
          <w:rPr>
            <w:noProof/>
            <w:webHidden/>
          </w:rPr>
          <w:t>38</w:t>
        </w:r>
        <w:r>
          <w:rPr>
            <w:noProof/>
            <w:webHidden/>
          </w:rPr>
          <w:fldChar w:fldCharType="end"/>
        </w:r>
      </w:hyperlink>
    </w:p>
    <w:p w14:paraId="40460563" w14:textId="4DB945A2" w:rsidR="00B411D1" w:rsidRDefault="00B411D1">
      <w:pPr>
        <w:pStyle w:val="Sumrio1"/>
        <w:rPr>
          <w:rFonts w:eastAsiaTheme="minorEastAsia" w:cstheme="minorBidi"/>
          <w:b w:val="0"/>
          <w:bCs w:val="0"/>
          <w:caps w:val="0"/>
          <w:noProof/>
          <w:sz w:val="24"/>
          <w:szCs w:val="24"/>
          <w:lang w:eastAsia="pt-BR"/>
        </w:rPr>
      </w:pPr>
      <w:hyperlink w:anchor="_Toc191427339" w:history="1">
        <w:r w:rsidRPr="00B02445">
          <w:rPr>
            <w:rStyle w:val="Hyperlink"/>
            <w:rFonts w:ascii="Cambria" w:hAnsi="Cambria"/>
            <w:noProof/>
          </w:rPr>
          <w:t>15.</w:t>
        </w:r>
        <w:r>
          <w:rPr>
            <w:rFonts w:eastAsiaTheme="minorEastAsia" w:cstheme="minorBidi"/>
            <w:b w:val="0"/>
            <w:bCs w:val="0"/>
            <w:caps w:val="0"/>
            <w:noProof/>
            <w:sz w:val="24"/>
            <w:szCs w:val="24"/>
            <w:lang w:eastAsia="pt-BR"/>
          </w:rPr>
          <w:tab/>
        </w:r>
        <w:r w:rsidRPr="00B02445">
          <w:rPr>
            <w:rStyle w:val="Hyperlink"/>
            <w:rFonts w:ascii="Cambria" w:hAnsi="Cambria"/>
            <w:noProof/>
          </w:rPr>
          <w:t>ADEQUAÇÃO ORÇAMENTÁRIA</w:t>
        </w:r>
        <w:r>
          <w:rPr>
            <w:noProof/>
            <w:webHidden/>
          </w:rPr>
          <w:tab/>
        </w:r>
        <w:r>
          <w:rPr>
            <w:noProof/>
            <w:webHidden/>
          </w:rPr>
          <w:fldChar w:fldCharType="begin"/>
        </w:r>
        <w:r>
          <w:rPr>
            <w:noProof/>
            <w:webHidden/>
          </w:rPr>
          <w:instrText xml:space="preserve"> PAGEREF _Toc191427339 \h </w:instrText>
        </w:r>
        <w:r>
          <w:rPr>
            <w:noProof/>
            <w:webHidden/>
          </w:rPr>
        </w:r>
        <w:r>
          <w:rPr>
            <w:noProof/>
            <w:webHidden/>
          </w:rPr>
          <w:fldChar w:fldCharType="separate"/>
        </w:r>
        <w:r w:rsidR="006A45ED">
          <w:rPr>
            <w:noProof/>
            <w:webHidden/>
          </w:rPr>
          <w:t>39</w:t>
        </w:r>
        <w:r>
          <w:rPr>
            <w:noProof/>
            <w:webHidden/>
          </w:rPr>
          <w:fldChar w:fldCharType="end"/>
        </w:r>
      </w:hyperlink>
    </w:p>
    <w:p w14:paraId="59496B39" w14:textId="5DC5DAB0" w:rsidR="00B411D1" w:rsidRDefault="00B411D1">
      <w:pPr>
        <w:pStyle w:val="Sumrio1"/>
        <w:rPr>
          <w:rFonts w:eastAsiaTheme="minorEastAsia" w:cstheme="minorBidi"/>
          <w:b w:val="0"/>
          <w:bCs w:val="0"/>
          <w:caps w:val="0"/>
          <w:noProof/>
          <w:sz w:val="24"/>
          <w:szCs w:val="24"/>
          <w:lang w:eastAsia="pt-BR"/>
        </w:rPr>
      </w:pPr>
      <w:hyperlink w:anchor="_Toc191427340" w:history="1">
        <w:r w:rsidRPr="00B02445">
          <w:rPr>
            <w:rStyle w:val="Hyperlink"/>
            <w:rFonts w:ascii="Cambria" w:hAnsi="Cambria"/>
            <w:noProof/>
          </w:rPr>
          <w:t>16.</w:t>
        </w:r>
        <w:r>
          <w:rPr>
            <w:rFonts w:eastAsiaTheme="minorEastAsia" w:cstheme="minorBidi"/>
            <w:b w:val="0"/>
            <w:bCs w:val="0"/>
            <w:caps w:val="0"/>
            <w:noProof/>
            <w:sz w:val="24"/>
            <w:szCs w:val="24"/>
            <w:lang w:eastAsia="pt-BR"/>
          </w:rPr>
          <w:tab/>
        </w:r>
        <w:r w:rsidRPr="00B02445">
          <w:rPr>
            <w:rStyle w:val="Hyperlink"/>
            <w:rFonts w:ascii="Cambria" w:hAnsi="Cambria"/>
            <w:noProof/>
          </w:rPr>
          <w:t>DAS DISPOSIÇÕES GERAIS</w:t>
        </w:r>
        <w:r>
          <w:rPr>
            <w:noProof/>
            <w:webHidden/>
          </w:rPr>
          <w:tab/>
        </w:r>
        <w:r>
          <w:rPr>
            <w:noProof/>
            <w:webHidden/>
          </w:rPr>
          <w:fldChar w:fldCharType="begin"/>
        </w:r>
        <w:r>
          <w:rPr>
            <w:noProof/>
            <w:webHidden/>
          </w:rPr>
          <w:instrText xml:space="preserve"> PAGEREF _Toc191427340 \h </w:instrText>
        </w:r>
        <w:r>
          <w:rPr>
            <w:noProof/>
            <w:webHidden/>
          </w:rPr>
        </w:r>
        <w:r>
          <w:rPr>
            <w:noProof/>
            <w:webHidden/>
          </w:rPr>
          <w:fldChar w:fldCharType="separate"/>
        </w:r>
        <w:r w:rsidR="006A45ED">
          <w:rPr>
            <w:noProof/>
            <w:webHidden/>
          </w:rPr>
          <w:t>40</w:t>
        </w:r>
        <w:r>
          <w:rPr>
            <w:noProof/>
            <w:webHidden/>
          </w:rPr>
          <w:fldChar w:fldCharType="end"/>
        </w:r>
      </w:hyperlink>
    </w:p>
    <w:p w14:paraId="70A355C0" w14:textId="43BC8D09" w:rsidR="00B411D1" w:rsidRDefault="00B411D1">
      <w:pPr>
        <w:pStyle w:val="Sumrio2"/>
        <w:tabs>
          <w:tab w:val="right" w:leader="dot" w:pos="9061"/>
        </w:tabs>
        <w:rPr>
          <w:rFonts w:eastAsiaTheme="minorEastAsia" w:cstheme="minorBidi"/>
          <w:smallCaps w:val="0"/>
          <w:noProof/>
          <w:sz w:val="24"/>
          <w:szCs w:val="24"/>
          <w:lang w:eastAsia="pt-BR"/>
        </w:rPr>
      </w:pPr>
      <w:hyperlink w:anchor="_Toc191427341" w:history="1">
        <w:r w:rsidRPr="00B02445">
          <w:rPr>
            <w:rStyle w:val="Hyperlink"/>
            <w:rFonts w:ascii="Cambria" w:hAnsi="Cambria"/>
            <w:b/>
            <w:bCs/>
            <w:noProof/>
          </w:rPr>
          <w:t>ANEXO I - TERMO DE REFERÊNCIA E ANEXOS</w:t>
        </w:r>
        <w:r>
          <w:rPr>
            <w:noProof/>
            <w:webHidden/>
          </w:rPr>
          <w:tab/>
        </w:r>
        <w:r>
          <w:rPr>
            <w:noProof/>
            <w:webHidden/>
          </w:rPr>
          <w:fldChar w:fldCharType="begin"/>
        </w:r>
        <w:r>
          <w:rPr>
            <w:noProof/>
            <w:webHidden/>
          </w:rPr>
          <w:instrText xml:space="preserve"> PAGEREF _Toc191427341 \h </w:instrText>
        </w:r>
        <w:r>
          <w:rPr>
            <w:noProof/>
            <w:webHidden/>
          </w:rPr>
        </w:r>
        <w:r>
          <w:rPr>
            <w:noProof/>
            <w:webHidden/>
          </w:rPr>
          <w:fldChar w:fldCharType="separate"/>
        </w:r>
        <w:r w:rsidR="006A45ED">
          <w:rPr>
            <w:noProof/>
            <w:webHidden/>
          </w:rPr>
          <w:t>42</w:t>
        </w:r>
        <w:r>
          <w:rPr>
            <w:noProof/>
            <w:webHidden/>
          </w:rPr>
          <w:fldChar w:fldCharType="end"/>
        </w:r>
      </w:hyperlink>
    </w:p>
    <w:p w14:paraId="451DA41B" w14:textId="1F14F52F" w:rsidR="00B411D1" w:rsidRDefault="00B411D1">
      <w:pPr>
        <w:pStyle w:val="Sumrio3"/>
        <w:tabs>
          <w:tab w:val="left" w:pos="960"/>
          <w:tab w:val="right" w:leader="dot" w:pos="9061"/>
        </w:tabs>
        <w:rPr>
          <w:rFonts w:eastAsiaTheme="minorEastAsia" w:cstheme="minorBidi"/>
          <w:i w:val="0"/>
          <w:iCs w:val="0"/>
          <w:noProof/>
          <w:sz w:val="24"/>
          <w:szCs w:val="24"/>
          <w:lang w:eastAsia="pt-BR"/>
        </w:rPr>
      </w:pPr>
      <w:hyperlink w:anchor="_Toc191427342" w:history="1">
        <w:r w:rsidRPr="00B02445">
          <w:rPr>
            <w:rStyle w:val="Hyperlink"/>
            <w:rFonts w:ascii="Symbol" w:hAnsi="Symbol"/>
            <w:noProof/>
          </w:rPr>
          <w:t></w:t>
        </w:r>
        <w:r>
          <w:rPr>
            <w:rFonts w:eastAsiaTheme="minorEastAsia" w:cstheme="minorBidi"/>
            <w:i w:val="0"/>
            <w:iCs w:val="0"/>
            <w:noProof/>
            <w:sz w:val="24"/>
            <w:szCs w:val="24"/>
            <w:lang w:eastAsia="pt-BR"/>
          </w:rPr>
          <w:tab/>
        </w:r>
        <w:r w:rsidRPr="00B02445">
          <w:rPr>
            <w:rStyle w:val="Hyperlink"/>
            <w:rFonts w:ascii="Cambria" w:hAnsi="Cambria"/>
            <w:noProof/>
          </w:rPr>
          <w:t>PLANILHA DE CUSTOS E FORMAÇÃO DE PREÇOS.</w:t>
        </w:r>
        <w:r>
          <w:rPr>
            <w:noProof/>
            <w:webHidden/>
          </w:rPr>
          <w:tab/>
        </w:r>
        <w:r>
          <w:rPr>
            <w:noProof/>
            <w:webHidden/>
          </w:rPr>
          <w:fldChar w:fldCharType="begin"/>
        </w:r>
        <w:r>
          <w:rPr>
            <w:noProof/>
            <w:webHidden/>
          </w:rPr>
          <w:instrText xml:space="preserve"> PAGEREF _Toc191427342 \h </w:instrText>
        </w:r>
        <w:r>
          <w:rPr>
            <w:noProof/>
            <w:webHidden/>
          </w:rPr>
        </w:r>
        <w:r>
          <w:rPr>
            <w:noProof/>
            <w:webHidden/>
          </w:rPr>
          <w:fldChar w:fldCharType="separate"/>
        </w:r>
        <w:r w:rsidR="006A45ED">
          <w:rPr>
            <w:noProof/>
            <w:webHidden/>
          </w:rPr>
          <w:t>42</w:t>
        </w:r>
        <w:r>
          <w:rPr>
            <w:noProof/>
            <w:webHidden/>
          </w:rPr>
          <w:fldChar w:fldCharType="end"/>
        </w:r>
      </w:hyperlink>
    </w:p>
    <w:p w14:paraId="1D2D754E" w14:textId="0EF086B2" w:rsidR="00B411D1" w:rsidRDefault="00B411D1">
      <w:pPr>
        <w:pStyle w:val="Sumrio3"/>
        <w:tabs>
          <w:tab w:val="left" w:pos="960"/>
          <w:tab w:val="right" w:leader="dot" w:pos="9061"/>
        </w:tabs>
        <w:rPr>
          <w:rFonts w:eastAsiaTheme="minorEastAsia" w:cstheme="minorBidi"/>
          <w:i w:val="0"/>
          <w:iCs w:val="0"/>
          <w:noProof/>
          <w:sz w:val="24"/>
          <w:szCs w:val="24"/>
          <w:lang w:eastAsia="pt-BR"/>
        </w:rPr>
      </w:pPr>
      <w:hyperlink w:anchor="_Toc191427343" w:history="1">
        <w:r w:rsidRPr="00B02445">
          <w:rPr>
            <w:rStyle w:val="Hyperlink"/>
            <w:rFonts w:ascii="Symbol" w:hAnsi="Symbol"/>
            <w:noProof/>
          </w:rPr>
          <w:t></w:t>
        </w:r>
        <w:r>
          <w:rPr>
            <w:rFonts w:eastAsiaTheme="minorEastAsia" w:cstheme="minorBidi"/>
            <w:i w:val="0"/>
            <w:iCs w:val="0"/>
            <w:noProof/>
            <w:sz w:val="24"/>
            <w:szCs w:val="24"/>
            <w:lang w:eastAsia="pt-BR"/>
          </w:rPr>
          <w:tab/>
        </w:r>
        <w:r w:rsidRPr="00B02445">
          <w:rPr>
            <w:rStyle w:val="Hyperlink"/>
            <w:rFonts w:ascii="Cambria" w:hAnsi="Cambria"/>
            <w:noProof/>
          </w:rPr>
          <w:t>MEMORIAL DESCRITIVO E ESPECIFICAÇÕES TÉCNICAS.</w:t>
        </w:r>
        <w:r>
          <w:rPr>
            <w:noProof/>
            <w:webHidden/>
          </w:rPr>
          <w:tab/>
        </w:r>
        <w:r>
          <w:rPr>
            <w:noProof/>
            <w:webHidden/>
          </w:rPr>
          <w:fldChar w:fldCharType="begin"/>
        </w:r>
        <w:r>
          <w:rPr>
            <w:noProof/>
            <w:webHidden/>
          </w:rPr>
          <w:instrText xml:space="preserve"> PAGEREF _Toc191427343 \h </w:instrText>
        </w:r>
        <w:r>
          <w:rPr>
            <w:noProof/>
            <w:webHidden/>
          </w:rPr>
        </w:r>
        <w:r>
          <w:rPr>
            <w:noProof/>
            <w:webHidden/>
          </w:rPr>
          <w:fldChar w:fldCharType="separate"/>
        </w:r>
        <w:r w:rsidR="006A45ED">
          <w:rPr>
            <w:noProof/>
            <w:webHidden/>
          </w:rPr>
          <w:t>42</w:t>
        </w:r>
        <w:r>
          <w:rPr>
            <w:noProof/>
            <w:webHidden/>
          </w:rPr>
          <w:fldChar w:fldCharType="end"/>
        </w:r>
      </w:hyperlink>
    </w:p>
    <w:p w14:paraId="73F9EE79" w14:textId="1722925F" w:rsidR="00B411D1" w:rsidRDefault="00B411D1">
      <w:pPr>
        <w:pStyle w:val="Sumrio3"/>
        <w:tabs>
          <w:tab w:val="left" w:pos="960"/>
          <w:tab w:val="right" w:leader="dot" w:pos="9061"/>
        </w:tabs>
        <w:rPr>
          <w:rFonts w:eastAsiaTheme="minorEastAsia" w:cstheme="minorBidi"/>
          <w:i w:val="0"/>
          <w:iCs w:val="0"/>
          <w:noProof/>
          <w:sz w:val="24"/>
          <w:szCs w:val="24"/>
          <w:lang w:eastAsia="pt-BR"/>
        </w:rPr>
      </w:pPr>
      <w:hyperlink w:anchor="_Toc191427344" w:history="1">
        <w:r w:rsidRPr="00B02445">
          <w:rPr>
            <w:rStyle w:val="Hyperlink"/>
            <w:rFonts w:ascii="Symbol" w:hAnsi="Symbol"/>
            <w:noProof/>
          </w:rPr>
          <w:t></w:t>
        </w:r>
        <w:r>
          <w:rPr>
            <w:rFonts w:eastAsiaTheme="minorEastAsia" w:cstheme="minorBidi"/>
            <w:i w:val="0"/>
            <w:iCs w:val="0"/>
            <w:noProof/>
            <w:sz w:val="24"/>
            <w:szCs w:val="24"/>
            <w:lang w:eastAsia="pt-BR"/>
          </w:rPr>
          <w:tab/>
        </w:r>
        <w:r w:rsidRPr="00B02445">
          <w:rPr>
            <w:rStyle w:val="Hyperlink"/>
            <w:rFonts w:ascii="Cambria" w:hAnsi="Cambria"/>
            <w:noProof/>
          </w:rPr>
          <w:t>CRONOGRAMA FÍSICO- FINANCEIRO.</w:t>
        </w:r>
        <w:r>
          <w:rPr>
            <w:noProof/>
            <w:webHidden/>
          </w:rPr>
          <w:tab/>
        </w:r>
        <w:r>
          <w:rPr>
            <w:noProof/>
            <w:webHidden/>
          </w:rPr>
          <w:fldChar w:fldCharType="begin"/>
        </w:r>
        <w:r>
          <w:rPr>
            <w:noProof/>
            <w:webHidden/>
          </w:rPr>
          <w:instrText xml:space="preserve"> PAGEREF _Toc191427344 \h </w:instrText>
        </w:r>
        <w:r>
          <w:rPr>
            <w:noProof/>
            <w:webHidden/>
          </w:rPr>
        </w:r>
        <w:r>
          <w:rPr>
            <w:noProof/>
            <w:webHidden/>
          </w:rPr>
          <w:fldChar w:fldCharType="separate"/>
        </w:r>
        <w:r w:rsidR="006A45ED">
          <w:rPr>
            <w:noProof/>
            <w:webHidden/>
          </w:rPr>
          <w:t>42</w:t>
        </w:r>
        <w:r>
          <w:rPr>
            <w:noProof/>
            <w:webHidden/>
          </w:rPr>
          <w:fldChar w:fldCharType="end"/>
        </w:r>
      </w:hyperlink>
    </w:p>
    <w:p w14:paraId="563EA08D" w14:textId="10C337D4" w:rsidR="00B411D1" w:rsidRDefault="00B411D1">
      <w:pPr>
        <w:pStyle w:val="Sumrio3"/>
        <w:tabs>
          <w:tab w:val="left" w:pos="960"/>
          <w:tab w:val="right" w:leader="dot" w:pos="9061"/>
        </w:tabs>
        <w:rPr>
          <w:rFonts w:eastAsiaTheme="minorEastAsia" w:cstheme="minorBidi"/>
          <w:i w:val="0"/>
          <w:iCs w:val="0"/>
          <w:noProof/>
          <w:sz w:val="24"/>
          <w:szCs w:val="24"/>
          <w:lang w:eastAsia="pt-BR"/>
        </w:rPr>
      </w:pPr>
      <w:hyperlink w:anchor="_Toc191427345" w:history="1">
        <w:r w:rsidRPr="00B02445">
          <w:rPr>
            <w:rStyle w:val="Hyperlink"/>
            <w:rFonts w:ascii="Symbol" w:hAnsi="Symbol"/>
            <w:noProof/>
          </w:rPr>
          <w:t></w:t>
        </w:r>
        <w:r>
          <w:rPr>
            <w:rFonts w:eastAsiaTheme="minorEastAsia" w:cstheme="minorBidi"/>
            <w:i w:val="0"/>
            <w:iCs w:val="0"/>
            <w:noProof/>
            <w:sz w:val="24"/>
            <w:szCs w:val="24"/>
            <w:lang w:eastAsia="pt-BR"/>
          </w:rPr>
          <w:tab/>
        </w:r>
        <w:r w:rsidRPr="00B02445">
          <w:rPr>
            <w:rStyle w:val="Hyperlink"/>
            <w:rFonts w:ascii="Cambria" w:hAnsi="Cambria"/>
            <w:noProof/>
          </w:rPr>
          <w:t>COMPOSIÇÃO DE BDI.</w:t>
        </w:r>
        <w:r>
          <w:rPr>
            <w:noProof/>
            <w:webHidden/>
          </w:rPr>
          <w:tab/>
        </w:r>
        <w:r>
          <w:rPr>
            <w:noProof/>
            <w:webHidden/>
          </w:rPr>
          <w:fldChar w:fldCharType="begin"/>
        </w:r>
        <w:r>
          <w:rPr>
            <w:noProof/>
            <w:webHidden/>
          </w:rPr>
          <w:instrText xml:space="preserve"> PAGEREF _Toc191427345 \h </w:instrText>
        </w:r>
        <w:r>
          <w:rPr>
            <w:noProof/>
            <w:webHidden/>
          </w:rPr>
        </w:r>
        <w:r>
          <w:rPr>
            <w:noProof/>
            <w:webHidden/>
          </w:rPr>
          <w:fldChar w:fldCharType="separate"/>
        </w:r>
        <w:r w:rsidR="006A45ED">
          <w:rPr>
            <w:noProof/>
            <w:webHidden/>
          </w:rPr>
          <w:t>42</w:t>
        </w:r>
        <w:r>
          <w:rPr>
            <w:noProof/>
            <w:webHidden/>
          </w:rPr>
          <w:fldChar w:fldCharType="end"/>
        </w:r>
      </w:hyperlink>
    </w:p>
    <w:p w14:paraId="3BA22028" w14:textId="65FE3A2F" w:rsidR="00B411D1" w:rsidRDefault="00B411D1">
      <w:pPr>
        <w:pStyle w:val="Sumrio2"/>
        <w:tabs>
          <w:tab w:val="right" w:leader="dot" w:pos="9061"/>
        </w:tabs>
        <w:rPr>
          <w:rFonts w:eastAsiaTheme="minorEastAsia" w:cstheme="minorBidi"/>
          <w:smallCaps w:val="0"/>
          <w:noProof/>
          <w:sz w:val="24"/>
          <w:szCs w:val="24"/>
          <w:lang w:eastAsia="pt-BR"/>
        </w:rPr>
      </w:pPr>
      <w:hyperlink w:anchor="_Toc191427346" w:history="1">
        <w:r w:rsidRPr="00B02445">
          <w:rPr>
            <w:rStyle w:val="Hyperlink"/>
            <w:rFonts w:ascii="Cambria" w:hAnsi="Cambria"/>
            <w:b/>
            <w:bCs/>
            <w:noProof/>
          </w:rPr>
          <w:t>ANEXO II - MINUTA DE TERMO DE CONTRATO</w:t>
        </w:r>
        <w:r>
          <w:rPr>
            <w:noProof/>
            <w:webHidden/>
          </w:rPr>
          <w:tab/>
        </w:r>
        <w:r>
          <w:rPr>
            <w:noProof/>
            <w:webHidden/>
          </w:rPr>
          <w:fldChar w:fldCharType="begin"/>
        </w:r>
        <w:r>
          <w:rPr>
            <w:noProof/>
            <w:webHidden/>
          </w:rPr>
          <w:instrText xml:space="preserve"> PAGEREF _Toc191427346 \h </w:instrText>
        </w:r>
        <w:r>
          <w:rPr>
            <w:noProof/>
            <w:webHidden/>
          </w:rPr>
        </w:r>
        <w:r>
          <w:rPr>
            <w:noProof/>
            <w:webHidden/>
          </w:rPr>
          <w:fldChar w:fldCharType="separate"/>
        </w:r>
        <w:r w:rsidR="006A45ED">
          <w:rPr>
            <w:noProof/>
            <w:webHidden/>
          </w:rPr>
          <w:t>43</w:t>
        </w:r>
        <w:r>
          <w:rPr>
            <w:noProof/>
            <w:webHidden/>
          </w:rPr>
          <w:fldChar w:fldCharType="end"/>
        </w:r>
      </w:hyperlink>
    </w:p>
    <w:p w14:paraId="55B87DB0" w14:textId="75218D77" w:rsidR="00B411D1" w:rsidRDefault="00B411D1">
      <w:pPr>
        <w:pStyle w:val="Sumrio2"/>
        <w:tabs>
          <w:tab w:val="right" w:leader="dot" w:pos="9061"/>
        </w:tabs>
        <w:rPr>
          <w:rFonts w:eastAsiaTheme="minorEastAsia" w:cstheme="minorBidi"/>
          <w:smallCaps w:val="0"/>
          <w:noProof/>
          <w:sz w:val="24"/>
          <w:szCs w:val="24"/>
          <w:lang w:eastAsia="pt-BR"/>
        </w:rPr>
      </w:pPr>
      <w:hyperlink w:anchor="_Toc191427347" w:history="1">
        <w:r w:rsidRPr="00B02445">
          <w:rPr>
            <w:rStyle w:val="Hyperlink"/>
            <w:rFonts w:ascii="Cambria" w:hAnsi="Cambria"/>
            <w:b/>
            <w:bCs/>
            <w:noProof/>
          </w:rPr>
          <w:t>ANEXO III – MODELO DE DECLARAÇÃO UNIFICADA</w:t>
        </w:r>
        <w:r>
          <w:rPr>
            <w:noProof/>
            <w:webHidden/>
          </w:rPr>
          <w:tab/>
        </w:r>
        <w:r>
          <w:rPr>
            <w:noProof/>
            <w:webHidden/>
          </w:rPr>
          <w:fldChar w:fldCharType="begin"/>
        </w:r>
        <w:r>
          <w:rPr>
            <w:noProof/>
            <w:webHidden/>
          </w:rPr>
          <w:instrText xml:space="preserve"> PAGEREF _Toc191427347 \h </w:instrText>
        </w:r>
        <w:r>
          <w:rPr>
            <w:noProof/>
            <w:webHidden/>
          </w:rPr>
        </w:r>
        <w:r>
          <w:rPr>
            <w:noProof/>
            <w:webHidden/>
          </w:rPr>
          <w:fldChar w:fldCharType="separate"/>
        </w:r>
        <w:r w:rsidR="006A45ED">
          <w:rPr>
            <w:noProof/>
            <w:webHidden/>
          </w:rPr>
          <w:t>56</w:t>
        </w:r>
        <w:r>
          <w:rPr>
            <w:noProof/>
            <w:webHidden/>
          </w:rPr>
          <w:fldChar w:fldCharType="end"/>
        </w:r>
      </w:hyperlink>
    </w:p>
    <w:p w14:paraId="21BABD01" w14:textId="7534EE8A" w:rsidR="00B411D1" w:rsidRDefault="00B411D1">
      <w:pPr>
        <w:pStyle w:val="Sumrio2"/>
        <w:tabs>
          <w:tab w:val="right" w:leader="dot" w:pos="9061"/>
        </w:tabs>
        <w:rPr>
          <w:rFonts w:eastAsiaTheme="minorEastAsia" w:cstheme="minorBidi"/>
          <w:smallCaps w:val="0"/>
          <w:noProof/>
          <w:sz w:val="24"/>
          <w:szCs w:val="24"/>
          <w:lang w:eastAsia="pt-BR"/>
        </w:rPr>
      </w:pPr>
      <w:hyperlink w:anchor="_Toc191427348" w:history="1">
        <w:r w:rsidRPr="00B02445">
          <w:rPr>
            <w:rStyle w:val="Hyperlink"/>
            <w:rFonts w:ascii="Cambria" w:hAnsi="Cambria"/>
            <w:b/>
            <w:bCs/>
            <w:noProof/>
          </w:rPr>
          <w:t>ANEXO IV – MODELO DECLARAÇÃO QUE COMPROVE A INEXISTÊNCIA DE MENOR NO QUADRO DA EMPRESA</w:t>
        </w:r>
        <w:r>
          <w:rPr>
            <w:noProof/>
            <w:webHidden/>
          </w:rPr>
          <w:tab/>
        </w:r>
        <w:r>
          <w:rPr>
            <w:noProof/>
            <w:webHidden/>
          </w:rPr>
          <w:fldChar w:fldCharType="begin"/>
        </w:r>
        <w:r>
          <w:rPr>
            <w:noProof/>
            <w:webHidden/>
          </w:rPr>
          <w:instrText xml:space="preserve"> PAGEREF _Toc191427348 \h </w:instrText>
        </w:r>
        <w:r>
          <w:rPr>
            <w:noProof/>
            <w:webHidden/>
          </w:rPr>
        </w:r>
        <w:r>
          <w:rPr>
            <w:noProof/>
            <w:webHidden/>
          </w:rPr>
          <w:fldChar w:fldCharType="separate"/>
        </w:r>
        <w:r w:rsidR="006A45ED">
          <w:rPr>
            <w:noProof/>
            <w:webHidden/>
          </w:rPr>
          <w:t>58</w:t>
        </w:r>
        <w:r>
          <w:rPr>
            <w:noProof/>
            <w:webHidden/>
          </w:rPr>
          <w:fldChar w:fldCharType="end"/>
        </w:r>
      </w:hyperlink>
    </w:p>
    <w:p w14:paraId="13F190B4" w14:textId="197AD278" w:rsidR="00B411D1" w:rsidRDefault="00B411D1">
      <w:pPr>
        <w:pStyle w:val="Sumrio2"/>
        <w:tabs>
          <w:tab w:val="right" w:leader="dot" w:pos="9061"/>
        </w:tabs>
        <w:rPr>
          <w:rFonts w:eastAsiaTheme="minorEastAsia" w:cstheme="minorBidi"/>
          <w:smallCaps w:val="0"/>
          <w:noProof/>
          <w:sz w:val="24"/>
          <w:szCs w:val="24"/>
          <w:lang w:eastAsia="pt-BR"/>
        </w:rPr>
      </w:pPr>
      <w:hyperlink w:anchor="_Toc191427349" w:history="1">
        <w:r w:rsidRPr="00B02445">
          <w:rPr>
            <w:rStyle w:val="Hyperlink"/>
            <w:rFonts w:ascii="Cambria" w:hAnsi="Cambria"/>
            <w:b/>
            <w:bCs/>
            <w:noProof/>
          </w:rPr>
          <w:t>ANEXO VI – MINUTA DA ATA DE REGISTRO DE PREÇO</w:t>
        </w:r>
        <w:r>
          <w:rPr>
            <w:noProof/>
            <w:webHidden/>
          </w:rPr>
          <w:tab/>
        </w:r>
        <w:r>
          <w:rPr>
            <w:noProof/>
            <w:webHidden/>
          </w:rPr>
          <w:fldChar w:fldCharType="begin"/>
        </w:r>
        <w:r>
          <w:rPr>
            <w:noProof/>
            <w:webHidden/>
          </w:rPr>
          <w:instrText xml:space="preserve"> PAGEREF _Toc191427349 \h </w:instrText>
        </w:r>
        <w:r>
          <w:rPr>
            <w:noProof/>
            <w:webHidden/>
          </w:rPr>
        </w:r>
        <w:r>
          <w:rPr>
            <w:noProof/>
            <w:webHidden/>
          </w:rPr>
          <w:fldChar w:fldCharType="separate"/>
        </w:r>
        <w:r w:rsidR="006A45ED">
          <w:rPr>
            <w:b/>
            <w:bCs/>
            <w:noProof/>
            <w:webHidden/>
          </w:rPr>
          <w:t>Erro! Indicador não definido.</w:t>
        </w:r>
        <w:r>
          <w:rPr>
            <w:noProof/>
            <w:webHidden/>
          </w:rPr>
          <w:fldChar w:fldCharType="end"/>
        </w:r>
      </w:hyperlink>
    </w:p>
    <w:p w14:paraId="35490BDA" w14:textId="5FB9386F" w:rsidR="00B411D1" w:rsidRDefault="00B411D1">
      <w:pPr>
        <w:pStyle w:val="Sumrio2"/>
        <w:tabs>
          <w:tab w:val="right" w:leader="dot" w:pos="9061"/>
        </w:tabs>
        <w:rPr>
          <w:rFonts w:eastAsiaTheme="minorEastAsia" w:cstheme="minorBidi"/>
          <w:smallCaps w:val="0"/>
          <w:noProof/>
          <w:sz w:val="24"/>
          <w:szCs w:val="24"/>
          <w:lang w:eastAsia="pt-BR"/>
        </w:rPr>
      </w:pPr>
      <w:hyperlink w:anchor="_Toc191427350" w:history="1">
        <w:r w:rsidRPr="00B02445">
          <w:rPr>
            <w:rStyle w:val="Hyperlink"/>
            <w:rFonts w:ascii="Cambria" w:hAnsi="Cambria"/>
            <w:b/>
            <w:bCs/>
            <w:noProof/>
          </w:rPr>
          <w:t>ANEXO VI – MODELO DE PROPOSTA</w:t>
        </w:r>
        <w:r>
          <w:rPr>
            <w:noProof/>
            <w:webHidden/>
          </w:rPr>
          <w:tab/>
        </w:r>
        <w:r>
          <w:rPr>
            <w:noProof/>
            <w:webHidden/>
          </w:rPr>
          <w:fldChar w:fldCharType="begin"/>
        </w:r>
        <w:r>
          <w:rPr>
            <w:noProof/>
            <w:webHidden/>
          </w:rPr>
          <w:instrText xml:space="preserve"> PAGEREF _Toc191427350 \h </w:instrText>
        </w:r>
        <w:r>
          <w:rPr>
            <w:noProof/>
            <w:webHidden/>
          </w:rPr>
        </w:r>
        <w:r>
          <w:rPr>
            <w:noProof/>
            <w:webHidden/>
          </w:rPr>
          <w:fldChar w:fldCharType="separate"/>
        </w:r>
        <w:r w:rsidR="006A45ED">
          <w:rPr>
            <w:noProof/>
            <w:webHidden/>
          </w:rPr>
          <w:t>59</w:t>
        </w:r>
        <w:r>
          <w:rPr>
            <w:noProof/>
            <w:webHidden/>
          </w:rPr>
          <w:fldChar w:fldCharType="end"/>
        </w:r>
      </w:hyperlink>
    </w:p>
    <w:p w14:paraId="0DDB2345" w14:textId="4E588874" w:rsidR="00767398" w:rsidRPr="00FA0935" w:rsidRDefault="00846D31" w:rsidP="00D36F2E">
      <w:pPr>
        <w:spacing w:after="0" w:line="360" w:lineRule="auto"/>
        <w:rPr>
          <w:rFonts w:ascii="Cambria" w:hAnsi="Cambria"/>
        </w:rPr>
      </w:pPr>
      <w:r w:rsidRPr="00217BD9">
        <w:rPr>
          <w:rFonts w:ascii="Cambria" w:hAnsi="Cambria"/>
        </w:rPr>
        <w:fldChar w:fldCharType="end"/>
      </w:r>
    </w:p>
    <w:p w14:paraId="2AE4BDA6" w14:textId="77777777" w:rsidR="00767398" w:rsidRPr="00FA0935" w:rsidRDefault="00767398">
      <w:pPr>
        <w:rPr>
          <w:rFonts w:ascii="Cambria" w:hAnsi="Cambria"/>
        </w:rPr>
      </w:pPr>
      <w:r w:rsidRPr="00FA0935">
        <w:rPr>
          <w:rFonts w:ascii="Cambria" w:hAnsi="Cambria"/>
        </w:rPr>
        <w:br w:type="page"/>
      </w:r>
    </w:p>
    <w:p w14:paraId="589F788C" w14:textId="77777777" w:rsidR="00CE1A0F" w:rsidRPr="001B465E" w:rsidRDefault="00CE1A0F" w:rsidP="00CE1A0F">
      <w:pPr>
        <w:pStyle w:val="Ttulo2"/>
        <w:spacing w:line="360" w:lineRule="auto"/>
        <w:jc w:val="center"/>
        <w:rPr>
          <w:rFonts w:ascii="Cambria" w:eastAsiaTheme="minorHAnsi" w:hAnsi="Cambria" w:cstheme="minorBidi"/>
          <w:b/>
          <w:bCs/>
          <w:color w:val="auto"/>
          <w:sz w:val="24"/>
          <w:szCs w:val="24"/>
        </w:rPr>
      </w:pPr>
      <w:r w:rsidRPr="001B465E">
        <w:rPr>
          <w:rFonts w:ascii="Cambria" w:eastAsiaTheme="minorHAnsi" w:hAnsi="Cambria" w:cstheme="minorBidi"/>
          <w:b/>
          <w:bCs/>
          <w:color w:val="auto"/>
          <w:sz w:val="24"/>
          <w:szCs w:val="24"/>
        </w:rPr>
        <w:lastRenderedPageBreak/>
        <w:t>EDITAL DE LICITAÇÃO N.º 006/202</w:t>
      </w:r>
      <w:r>
        <w:rPr>
          <w:rFonts w:ascii="Cambria" w:eastAsiaTheme="minorHAnsi" w:hAnsi="Cambria" w:cstheme="minorBidi"/>
          <w:b/>
          <w:bCs/>
          <w:color w:val="auto"/>
          <w:sz w:val="24"/>
          <w:szCs w:val="24"/>
        </w:rPr>
        <w:t>6</w:t>
      </w:r>
    </w:p>
    <w:p w14:paraId="78E06966" w14:textId="77777777" w:rsidR="00CE1A0F" w:rsidRPr="001B465E" w:rsidRDefault="00CE1A0F" w:rsidP="00CE1A0F">
      <w:pPr>
        <w:pStyle w:val="Ttulo2"/>
        <w:spacing w:line="360" w:lineRule="auto"/>
        <w:jc w:val="center"/>
        <w:rPr>
          <w:rFonts w:ascii="Cambria" w:eastAsiaTheme="minorHAnsi" w:hAnsi="Cambria" w:cstheme="minorBidi"/>
          <w:b/>
          <w:bCs/>
          <w:color w:val="auto"/>
          <w:sz w:val="24"/>
          <w:szCs w:val="24"/>
        </w:rPr>
      </w:pPr>
      <w:r w:rsidRPr="001B465E">
        <w:rPr>
          <w:rFonts w:ascii="Cambria" w:eastAsiaTheme="minorHAnsi" w:hAnsi="Cambria" w:cstheme="minorBidi"/>
          <w:b/>
          <w:bCs/>
          <w:color w:val="auto"/>
          <w:sz w:val="24"/>
          <w:szCs w:val="24"/>
        </w:rPr>
        <w:t>CONCORRÊNCIA ELETRÔNICA Nº 002/202</w:t>
      </w:r>
      <w:r>
        <w:rPr>
          <w:rFonts w:ascii="Cambria" w:eastAsiaTheme="minorHAnsi" w:hAnsi="Cambria" w:cstheme="minorBidi"/>
          <w:b/>
          <w:bCs/>
          <w:color w:val="auto"/>
          <w:sz w:val="24"/>
          <w:szCs w:val="24"/>
        </w:rPr>
        <w:t>6</w:t>
      </w:r>
    </w:p>
    <w:p w14:paraId="54386663" w14:textId="77777777" w:rsidR="00CE1A0F" w:rsidRDefault="00CE1A0F" w:rsidP="00CE1A0F">
      <w:pPr>
        <w:pStyle w:val="Ttulo2"/>
        <w:spacing w:before="0" w:line="360" w:lineRule="auto"/>
        <w:jc w:val="center"/>
        <w:rPr>
          <w:rFonts w:ascii="Cambria" w:eastAsiaTheme="minorHAnsi" w:hAnsi="Cambria" w:cstheme="minorBidi"/>
          <w:b/>
          <w:bCs/>
          <w:color w:val="auto"/>
          <w:sz w:val="24"/>
          <w:szCs w:val="24"/>
        </w:rPr>
      </w:pPr>
      <w:r w:rsidRPr="001B465E">
        <w:rPr>
          <w:rFonts w:ascii="Cambria" w:eastAsiaTheme="minorHAnsi" w:hAnsi="Cambria" w:cstheme="minorBidi"/>
          <w:b/>
          <w:bCs/>
          <w:color w:val="auto"/>
          <w:sz w:val="24"/>
          <w:szCs w:val="24"/>
        </w:rPr>
        <w:t>PROCESSO ADMINISTRATIVO N.º 077/202</w:t>
      </w:r>
      <w:r>
        <w:rPr>
          <w:rFonts w:ascii="Cambria" w:eastAsiaTheme="minorHAnsi" w:hAnsi="Cambria" w:cstheme="minorBidi"/>
          <w:b/>
          <w:bCs/>
          <w:color w:val="auto"/>
          <w:sz w:val="24"/>
          <w:szCs w:val="24"/>
        </w:rPr>
        <w:t>6</w:t>
      </w:r>
    </w:p>
    <w:p w14:paraId="67D62A9F" w14:textId="77777777" w:rsidR="001379A6" w:rsidRPr="00FA0935" w:rsidRDefault="001379A6" w:rsidP="001379A6">
      <w:pPr>
        <w:spacing w:after="0" w:line="360" w:lineRule="auto"/>
        <w:jc w:val="center"/>
        <w:rPr>
          <w:rFonts w:ascii="Cambria" w:hAnsi="Cambria"/>
          <w:b/>
          <w:bCs/>
        </w:rPr>
      </w:pPr>
    </w:p>
    <w:p w14:paraId="33F99F8E" w14:textId="48F55CA9" w:rsidR="00767398" w:rsidRPr="00FA0935" w:rsidRDefault="00767398" w:rsidP="00767398">
      <w:pPr>
        <w:spacing w:after="0" w:line="360" w:lineRule="auto"/>
        <w:jc w:val="both"/>
        <w:rPr>
          <w:rFonts w:ascii="Cambria" w:hAnsi="Cambria"/>
        </w:rPr>
      </w:pPr>
      <w:r w:rsidRPr="00FA0935">
        <w:rPr>
          <w:rFonts w:ascii="Cambria" w:hAnsi="Cambria"/>
        </w:rPr>
        <w:t xml:space="preserve">O MUNICÍPIO DE </w:t>
      </w:r>
      <w:r w:rsidR="0042700A">
        <w:rPr>
          <w:rFonts w:ascii="Cambria" w:hAnsi="Cambria"/>
        </w:rPr>
        <w:t>BARROCAS</w:t>
      </w:r>
      <w:r w:rsidRPr="00FA0935">
        <w:rPr>
          <w:rFonts w:ascii="Cambria" w:hAnsi="Cambria"/>
        </w:rPr>
        <w:t xml:space="preserve">, ESTADO DA BAHIA, pessoa jurídica de direito público interno, inscrita no CNPJ/MF sob o nº </w:t>
      </w:r>
      <w:r w:rsidR="0042700A">
        <w:rPr>
          <w:rFonts w:ascii="Cambria" w:hAnsi="Cambria"/>
        </w:rPr>
        <w:t>04.216.287/0001-42</w:t>
      </w:r>
      <w:r w:rsidRPr="00FA0935">
        <w:rPr>
          <w:rFonts w:ascii="Cambria" w:hAnsi="Cambria"/>
        </w:rPr>
        <w:t xml:space="preserve">, com sede na </w:t>
      </w:r>
      <w:r w:rsidR="0042700A">
        <w:rPr>
          <w:rFonts w:ascii="Cambria" w:hAnsi="Cambria"/>
        </w:rPr>
        <w:t>Avenida ACM, 705, Centro – CEP: 48.705-000</w:t>
      </w:r>
      <w:r w:rsidRPr="00FA0935">
        <w:rPr>
          <w:rFonts w:ascii="Cambria" w:hAnsi="Cambria"/>
        </w:rPr>
        <w:t>, por intermédio d</w:t>
      </w:r>
      <w:r w:rsidR="00590C36">
        <w:rPr>
          <w:rFonts w:ascii="Cambria" w:hAnsi="Cambria"/>
        </w:rPr>
        <w:t xml:space="preserve">o </w:t>
      </w:r>
      <w:r w:rsidR="00590C36" w:rsidRPr="00590C36">
        <w:rPr>
          <w:rFonts w:ascii="Cambria" w:hAnsi="Cambria"/>
        </w:rPr>
        <w:t>Secretaria de Infraestrutura, Obras e Meio Ambiente</w:t>
      </w:r>
      <w:r w:rsidR="00590C36">
        <w:rPr>
          <w:rFonts w:ascii="Cambria" w:hAnsi="Cambria"/>
        </w:rPr>
        <w:t xml:space="preserve"> o Senhor </w:t>
      </w:r>
      <w:r w:rsidR="00590C36" w:rsidRPr="00590C36">
        <w:rPr>
          <w:rFonts w:ascii="Cambria" w:hAnsi="Cambria"/>
        </w:rPr>
        <w:t>SINÉSIO LIMA</w:t>
      </w:r>
      <w:r w:rsidRPr="008440DA">
        <w:rPr>
          <w:rFonts w:ascii="Cambria" w:hAnsi="Cambria"/>
        </w:rPr>
        <w:t xml:space="preserve">, </w:t>
      </w:r>
      <w:r w:rsidRPr="00FA0935">
        <w:rPr>
          <w:rFonts w:ascii="Cambria" w:hAnsi="Cambria"/>
        </w:rPr>
        <w:t xml:space="preserve">torna público, para conhecimento dos interessados, que realizará licitação na modalidade </w:t>
      </w:r>
      <w:r w:rsidR="00602B51" w:rsidRPr="00602B51">
        <w:rPr>
          <w:rFonts w:ascii="Cambria" w:hAnsi="Cambria"/>
          <w:b/>
          <w:bCs/>
        </w:rPr>
        <w:t>CON</w:t>
      </w:r>
      <w:r w:rsidR="00602B51">
        <w:rPr>
          <w:rFonts w:ascii="Cambria" w:hAnsi="Cambria"/>
          <w:b/>
          <w:bCs/>
        </w:rPr>
        <w:t>C</w:t>
      </w:r>
      <w:r w:rsidR="00602B51" w:rsidRPr="00602B51">
        <w:rPr>
          <w:rFonts w:ascii="Cambria" w:hAnsi="Cambria"/>
          <w:b/>
          <w:bCs/>
        </w:rPr>
        <w:t>ORRÊNC</w:t>
      </w:r>
      <w:r w:rsidR="00602B51">
        <w:rPr>
          <w:rFonts w:ascii="Cambria" w:hAnsi="Cambria"/>
          <w:b/>
          <w:bCs/>
        </w:rPr>
        <w:t>I</w:t>
      </w:r>
      <w:r w:rsidR="00602B51" w:rsidRPr="00602B51">
        <w:rPr>
          <w:rFonts w:ascii="Cambria" w:hAnsi="Cambria"/>
          <w:b/>
          <w:bCs/>
        </w:rPr>
        <w:t>A</w:t>
      </w:r>
      <w:r w:rsidRPr="00FA0935">
        <w:rPr>
          <w:rFonts w:ascii="Cambria" w:hAnsi="Cambria"/>
        </w:rPr>
        <w:t xml:space="preserve">, na forma </w:t>
      </w:r>
      <w:r w:rsidRPr="00FA0935">
        <w:rPr>
          <w:rFonts w:ascii="Cambria" w:hAnsi="Cambria"/>
          <w:b/>
          <w:bCs/>
        </w:rPr>
        <w:t>ELETRÔNICA</w:t>
      </w:r>
      <w:r w:rsidR="00602B51">
        <w:rPr>
          <w:rFonts w:ascii="Cambria" w:hAnsi="Cambria"/>
        </w:rPr>
        <w:t xml:space="preserve">, </w:t>
      </w:r>
      <w:r w:rsidRPr="00FA0935">
        <w:rPr>
          <w:rFonts w:ascii="Cambria" w:hAnsi="Cambria"/>
          <w:b/>
          <w:bCs/>
        </w:rPr>
        <w:t>critério de julgamento: m</w:t>
      </w:r>
      <w:r w:rsidR="003E2396" w:rsidRPr="00FA0935">
        <w:rPr>
          <w:rFonts w:ascii="Cambria" w:hAnsi="Cambria"/>
          <w:b/>
          <w:bCs/>
        </w:rPr>
        <w:t>enor preço</w:t>
      </w:r>
      <w:r w:rsidRPr="00FA0935">
        <w:rPr>
          <w:rFonts w:ascii="Cambria" w:hAnsi="Cambria"/>
        </w:rPr>
        <w:t xml:space="preserve">, conforme constante no </w:t>
      </w:r>
      <w:r w:rsidRPr="00FA0935">
        <w:rPr>
          <w:rFonts w:ascii="Cambria" w:hAnsi="Cambria"/>
          <w:b/>
          <w:bCs/>
        </w:rPr>
        <w:t xml:space="preserve">Processo Administrativo nº </w:t>
      </w:r>
      <w:r w:rsidR="005848FA">
        <w:rPr>
          <w:rFonts w:ascii="Cambria" w:hAnsi="Cambria"/>
          <w:b/>
          <w:bCs/>
        </w:rPr>
        <w:t>07</w:t>
      </w:r>
      <w:r w:rsidR="00D700C4">
        <w:rPr>
          <w:rFonts w:ascii="Cambria" w:hAnsi="Cambria"/>
          <w:b/>
          <w:bCs/>
        </w:rPr>
        <w:t>7</w:t>
      </w:r>
      <w:r w:rsidR="00CA3594" w:rsidRPr="00F86C14">
        <w:rPr>
          <w:rFonts w:ascii="Cambria" w:hAnsi="Cambria"/>
          <w:b/>
          <w:bCs/>
        </w:rPr>
        <w:t>/</w:t>
      </w:r>
      <w:r w:rsidRPr="00F86C14">
        <w:rPr>
          <w:rFonts w:ascii="Cambria" w:hAnsi="Cambria"/>
          <w:b/>
          <w:bCs/>
        </w:rPr>
        <w:t>202</w:t>
      </w:r>
      <w:r w:rsidR="0042700A" w:rsidRPr="00F86C14">
        <w:rPr>
          <w:rFonts w:ascii="Cambria" w:hAnsi="Cambria"/>
          <w:b/>
          <w:bCs/>
        </w:rPr>
        <w:t>5</w:t>
      </w:r>
      <w:r w:rsidRPr="00FA0935">
        <w:rPr>
          <w:rFonts w:ascii="Cambria" w:hAnsi="Cambria"/>
        </w:rPr>
        <w:t>, dentro das especificações constantes neste Edital e seus Anexos. O processo será regido pelas disposições legais e condições estabelecidas no presente Edital, pela Lei Federal nº 14.133/21, Lei Complementar 123/06</w:t>
      </w:r>
      <w:r w:rsidRPr="00F86C14">
        <w:rPr>
          <w:rFonts w:ascii="Cambria" w:hAnsi="Cambria"/>
        </w:rPr>
        <w:t xml:space="preserve">, </w:t>
      </w:r>
      <w:r w:rsidR="00C00B41">
        <w:rPr>
          <w:rFonts w:ascii="Cambria" w:hAnsi="Cambria"/>
        </w:rPr>
        <w:t>Decreto</w:t>
      </w:r>
      <w:r w:rsidR="00F86C14" w:rsidRPr="00F86C14">
        <w:rPr>
          <w:rFonts w:ascii="Cambria" w:hAnsi="Cambria"/>
        </w:rPr>
        <w:t xml:space="preserve"> </w:t>
      </w:r>
      <w:r w:rsidR="00C00B41">
        <w:rPr>
          <w:rFonts w:ascii="Cambria" w:hAnsi="Cambria"/>
        </w:rPr>
        <w:t>n</w:t>
      </w:r>
      <w:r w:rsidR="00F86C14" w:rsidRPr="00F86C14">
        <w:rPr>
          <w:rFonts w:ascii="Cambria" w:hAnsi="Cambria"/>
        </w:rPr>
        <w:t xml:space="preserve">º 55, </w:t>
      </w:r>
      <w:r w:rsidR="00C00B41">
        <w:rPr>
          <w:rFonts w:ascii="Cambria" w:hAnsi="Cambria"/>
        </w:rPr>
        <w:t>de</w:t>
      </w:r>
      <w:r w:rsidR="00F86C14" w:rsidRPr="00F86C14">
        <w:rPr>
          <w:rFonts w:ascii="Cambria" w:hAnsi="Cambria"/>
        </w:rPr>
        <w:t xml:space="preserve"> 29 </w:t>
      </w:r>
      <w:r w:rsidR="00C00B41">
        <w:rPr>
          <w:rFonts w:ascii="Cambria" w:hAnsi="Cambria"/>
        </w:rPr>
        <w:t>de</w:t>
      </w:r>
      <w:r w:rsidR="00F86C14" w:rsidRPr="00F86C14">
        <w:rPr>
          <w:rFonts w:ascii="Cambria" w:hAnsi="Cambria"/>
        </w:rPr>
        <w:t xml:space="preserve"> </w:t>
      </w:r>
      <w:r w:rsidR="00C00B41">
        <w:rPr>
          <w:rFonts w:ascii="Cambria" w:hAnsi="Cambria"/>
        </w:rPr>
        <w:t>Dezembro de</w:t>
      </w:r>
      <w:r w:rsidR="00F86C14" w:rsidRPr="00F86C14">
        <w:rPr>
          <w:rFonts w:ascii="Cambria" w:hAnsi="Cambria"/>
        </w:rPr>
        <w:t xml:space="preserve"> 2023</w:t>
      </w:r>
      <w:r w:rsidRPr="00F86C14">
        <w:rPr>
          <w:rFonts w:ascii="Cambria" w:hAnsi="Cambria"/>
        </w:rPr>
        <w:t xml:space="preserve">, </w:t>
      </w:r>
      <w:r w:rsidR="00672D63" w:rsidRPr="00F86C14">
        <w:rPr>
          <w:rFonts w:ascii="Cambria" w:hAnsi="Cambria"/>
        </w:rPr>
        <w:t xml:space="preserve">Decreto Federal nº 11.462, de 31 de março de 2023, </w:t>
      </w:r>
      <w:r w:rsidRPr="00FA0935">
        <w:rPr>
          <w:rFonts w:ascii="Cambria" w:hAnsi="Cambria"/>
        </w:rPr>
        <w:t>subsidiariamente, e pelas normas e condições fixadas neste Instrumento Convocatório.</w:t>
      </w:r>
    </w:p>
    <w:p w14:paraId="0A6AD6CB" w14:textId="77777777" w:rsidR="00767398" w:rsidRPr="00FA0935" w:rsidRDefault="00767398" w:rsidP="00767398">
      <w:pPr>
        <w:spacing w:after="0" w:line="360" w:lineRule="auto"/>
        <w:jc w:val="both"/>
        <w:rPr>
          <w:rFonts w:ascii="Cambria" w:hAnsi="Cambria"/>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5"/>
        <w:gridCol w:w="5126"/>
      </w:tblGrid>
      <w:tr w:rsidR="00FA0935" w:rsidRPr="00FA0935" w14:paraId="164ED4D4" w14:textId="77777777" w:rsidTr="00B246B9">
        <w:trPr>
          <w:trHeight w:val="398"/>
        </w:trPr>
        <w:tc>
          <w:tcPr>
            <w:tcW w:w="3945" w:type="dxa"/>
            <w:vAlign w:val="center"/>
          </w:tcPr>
          <w:p w14:paraId="3FBED2CF" w14:textId="77777777" w:rsidR="00767398" w:rsidRPr="00FA0935" w:rsidRDefault="00767398" w:rsidP="00767398">
            <w:pPr>
              <w:rPr>
                <w:rFonts w:ascii="Cambria" w:hAnsi="Cambria"/>
              </w:rPr>
            </w:pPr>
            <w:r w:rsidRPr="00FA0935">
              <w:rPr>
                <w:rFonts w:ascii="Cambria" w:hAnsi="Cambria"/>
              </w:rPr>
              <w:t>O Edital está disponível no site:</w:t>
            </w:r>
          </w:p>
        </w:tc>
        <w:tc>
          <w:tcPr>
            <w:tcW w:w="5126" w:type="dxa"/>
            <w:vAlign w:val="center"/>
          </w:tcPr>
          <w:p w14:paraId="16AA175C" w14:textId="5CB77F7B" w:rsidR="00767398" w:rsidRPr="00FA0935" w:rsidRDefault="00CD5F49" w:rsidP="00767398">
            <w:pPr>
              <w:rPr>
                <w:rFonts w:ascii="Cambria" w:hAnsi="Cambria"/>
              </w:rPr>
            </w:pPr>
            <w:hyperlink r:id="rId9" w:history="1">
              <w:r w:rsidRPr="004D02B6">
                <w:rPr>
                  <w:rStyle w:val="Hyperlink"/>
                  <w:rFonts w:ascii="Cambria" w:hAnsi="Cambria"/>
                </w:rPr>
                <w:t>https://www.portaldecompraspublicas.com.br/</w:t>
              </w:r>
            </w:hyperlink>
            <w:r>
              <w:rPr>
                <w:rFonts w:ascii="Cambria" w:hAnsi="Cambria"/>
              </w:rPr>
              <w:t xml:space="preserve"> </w:t>
            </w:r>
            <w:r w:rsidRPr="00CD5F49">
              <w:rPr>
                <w:rFonts w:ascii="Cambria" w:hAnsi="Cambria"/>
              </w:rPr>
              <w:t xml:space="preserve"> Licitação ID. N° </w:t>
            </w:r>
            <w:r w:rsidR="00B246B9">
              <w:rPr>
                <w:rFonts w:ascii="Cambria" w:hAnsi="Cambria"/>
              </w:rPr>
              <w:t>4</w:t>
            </w:r>
            <w:r w:rsidR="005848FA">
              <w:rPr>
                <w:rFonts w:ascii="Cambria" w:hAnsi="Cambria"/>
              </w:rPr>
              <w:t>53413</w:t>
            </w:r>
          </w:p>
        </w:tc>
      </w:tr>
      <w:tr w:rsidR="00FA0935" w:rsidRPr="00FA0935" w14:paraId="11BC4AC8" w14:textId="77777777" w:rsidTr="00B246B9">
        <w:trPr>
          <w:trHeight w:val="401"/>
        </w:trPr>
        <w:tc>
          <w:tcPr>
            <w:tcW w:w="3945" w:type="dxa"/>
            <w:vAlign w:val="center"/>
          </w:tcPr>
          <w:p w14:paraId="69478987" w14:textId="77777777" w:rsidR="00767398" w:rsidRPr="00FA0935" w:rsidRDefault="00767398" w:rsidP="00767398">
            <w:pPr>
              <w:rPr>
                <w:rFonts w:ascii="Cambria" w:hAnsi="Cambria"/>
              </w:rPr>
            </w:pPr>
            <w:r w:rsidRPr="00FA0935">
              <w:rPr>
                <w:rFonts w:ascii="Cambria" w:hAnsi="Cambria"/>
              </w:rPr>
              <w:t>Tempo de disputa:</w:t>
            </w:r>
          </w:p>
        </w:tc>
        <w:tc>
          <w:tcPr>
            <w:tcW w:w="5126" w:type="dxa"/>
            <w:vAlign w:val="center"/>
          </w:tcPr>
          <w:p w14:paraId="7873E8F1" w14:textId="77777777" w:rsidR="00767398" w:rsidRPr="00FA0935" w:rsidRDefault="00767398" w:rsidP="00767398">
            <w:pPr>
              <w:rPr>
                <w:rFonts w:ascii="Cambria" w:hAnsi="Cambria"/>
              </w:rPr>
            </w:pPr>
            <w:r w:rsidRPr="00FA0935">
              <w:rPr>
                <w:rFonts w:ascii="Cambria" w:hAnsi="Cambria"/>
              </w:rPr>
              <w:t>15min (mais o tempo aleatório do sistema)</w:t>
            </w:r>
          </w:p>
        </w:tc>
      </w:tr>
      <w:tr w:rsidR="00FA0935" w:rsidRPr="00FA0935" w14:paraId="1362A16B" w14:textId="77777777" w:rsidTr="00B246B9">
        <w:trPr>
          <w:trHeight w:val="381"/>
        </w:trPr>
        <w:tc>
          <w:tcPr>
            <w:tcW w:w="3945" w:type="dxa"/>
            <w:vAlign w:val="center"/>
          </w:tcPr>
          <w:p w14:paraId="7F8D9D6A" w14:textId="77777777" w:rsidR="00767398" w:rsidRPr="00FA0935" w:rsidRDefault="00767398" w:rsidP="00767398">
            <w:pPr>
              <w:rPr>
                <w:rFonts w:ascii="Cambria" w:hAnsi="Cambria"/>
              </w:rPr>
            </w:pPr>
            <w:r w:rsidRPr="00FA0935">
              <w:rPr>
                <w:rFonts w:ascii="Cambria" w:hAnsi="Cambria"/>
              </w:rPr>
              <w:t>Modo de disputa:</w:t>
            </w:r>
          </w:p>
        </w:tc>
        <w:tc>
          <w:tcPr>
            <w:tcW w:w="5126" w:type="dxa"/>
            <w:vAlign w:val="center"/>
          </w:tcPr>
          <w:p w14:paraId="76DCE5A3" w14:textId="77777777" w:rsidR="00767398" w:rsidRPr="00FA0935" w:rsidRDefault="00767398" w:rsidP="00767398">
            <w:pPr>
              <w:rPr>
                <w:rFonts w:ascii="Cambria" w:hAnsi="Cambria"/>
              </w:rPr>
            </w:pPr>
            <w:r w:rsidRPr="00FA0935">
              <w:rPr>
                <w:rFonts w:ascii="Cambria" w:hAnsi="Cambria"/>
              </w:rPr>
              <w:t>Aberto e fechado</w:t>
            </w:r>
          </w:p>
        </w:tc>
      </w:tr>
      <w:tr w:rsidR="00767398" w:rsidRPr="00FA0935" w14:paraId="4666B9C8" w14:textId="77777777" w:rsidTr="00B246B9">
        <w:trPr>
          <w:trHeight w:val="511"/>
        </w:trPr>
        <w:tc>
          <w:tcPr>
            <w:tcW w:w="3945" w:type="dxa"/>
            <w:vAlign w:val="center"/>
          </w:tcPr>
          <w:p w14:paraId="38E2A804" w14:textId="77777777" w:rsidR="00767398" w:rsidRPr="00FA0935" w:rsidRDefault="00767398" w:rsidP="00767398">
            <w:pPr>
              <w:rPr>
                <w:rFonts w:ascii="Cambria" w:hAnsi="Cambria"/>
              </w:rPr>
            </w:pPr>
            <w:r w:rsidRPr="00FA0935">
              <w:rPr>
                <w:rFonts w:ascii="Cambria" w:hAnsi="Cambria"/>
              </w:rPr>
              <w:t>Data da e Horário da sessão pública:</w:t>
            </w:r>
          </w:p>
        </w:tc>
        <w:tc>
          <w:tcPr>
            <w:tcW w:w="5126" w:type="dxa"/>
            <w:vAlign w:val="center"/>
          </w:tcPr>
          <w:p w14:paraId="6A547DB0" w14:textId="651E18D4" w:rsidR="00767398" w:rsidRPr="003060BC" w:rsidRDefault="00767398" w:rsidP="00767398">
            <w:pPr>
              <w:rPr>
                <w:rFonts w:ascii="Cambria" w:hAnsi="Cambria"/>
              </w:rPr>
            </w:pPr>
            <w:r w:rsidRPr="003060BC">
              <w:rPr>
                <w:rFonts w:ascii="Cambria" w:hAnsi="Cambria"/>
              </w:rPr>
              <w:t xml:space="preserve">As </w:t>
            </w:r>
            <w:r w:rsidR="006945EE">
              <w:rPr>
                <w:rFonts w:ascii="Cambria" w:hAnsi="Cambria"/>
              </w:rPr>
              <w:t>1</w:t>
            </w:r>
            <w:r w:rsidR="003161C9">
              <w:rPr>
                <w:rFonts w:ascii="Cambria" w:hAnsi="Cambria"/>
              </w:rPr>
              <w:t>4</w:t>
            </w:r>
            <w:r w:rsidRPr="003060BC">
              <w:rPr>
                <w:rFonts w:ascii="Cambria" w:hAnsi="Cambria"/>
              </w:rPr>
              <w:t>h0</w:t>
            </w:r>
            <w:r w:rsidR="000D686A">
              <w:rPr>
                <w:rFonts w:ascii="Cambria" w:hAnsi="Cambria"/>
              </w:rPr>
              <w:t>5</w:t>
            </w:r>
            <w:r w:rsidRPr="003060BC">
              <w:rPr>
                <w:rFonts w:ascii="Cambria" w:hAnsi="Cambria"/>
              </w:rPr>
              <w:t xml:space="preserve">min do dia </w:t>
            </w:r>
            <w:r w:rsidR="003161C9">
              <w:rPr>
                <w:rFonts w:ascii="Cambria" w:hAnsi="Cambria"/>
              </w:rPr>
              <w:t>2</w:t>
            </w:r>
            <w:r w:rsidR="005848FA">
              <w:rPr>
                <w:rFonts w:ascii="Cambria" w:hAnsi="Cambria"/>
              </w:rPr>
              <w:t>4</w:t>
            </w:r>
            <w:r w:rsidRPr="003060BC">
              <w:rPr>
                <w:rFonts w:ascii="Cambria" w:hAnsi="Cambria"/>
              </w:rPr>
              <w:t>/</w:t>
            </w:r>
            <w:r w:rsidR="00CA3594" w:rsidRPr="003060BC">
              <w:rPr>
                <w:rFonts w:ascii="Cambria" w:hAnsi="Cambria"/>
              </w:rPr>
              <w:t>0</w:t>
            </w:r>
            <w:r w:rsidR="005848FA">
              <w:rPr>
                <w:rFonts w:ascii="Cambria" w:hAnsi="Cambria"/>
              </w:rPr>
              <w:t>2</w:t>
            </w:r>
            <w:r w:rsidRPr="003060BC">
              <w:rPr>
                <w:rFonts w:ascii="Cambria" w:hAnsi="Cambria"/>
              </w:rPr>
              <w:t>/202</w:t>
            </w:r>
            <w:r w:rsidR="00427128">
              <w:rPr>
                <w:rFonts w:ascii="Cambria" w:hAnsi="Cambria"/>
              </w:rPr>
              <w:t>6</w:t>
            </w:r>
            <w:r w:rsidRPr="003060BC">
              <w:rPr>
                <w:rFonts w:ascii="Cambria" w:hAnsi="Cambria"/>
              </w:rPr>
              <w:t xml:space="preserve"> (Horário de Brasília).</w:t>
            </w:r>
          </w:p>
        </w:tc>
      </w:tr>
    </w:tbl>
    <w:p w14:paraId="6DF1F642" w14:textId="77777777" w:rsidR="00767398" w:rsidRPr="00FA0935" w:rsidRDefault="00767398" w:rsidP="00767398">
      <w:pPr>
        <w:spacing w:after="0" w:line="360" w:lineRule="auto"/>
        <w:rPr>
          <w:rFonts w:ascii="Cambria" w:hAnsi="Cambria"/>
        </w:rPr>
      </w:pPr>
    </w:p>
    <w:p w14:paraId="7681428D" w14:textId="77777777" w:rsidR="00767398" w:rsidRPr="00FA0935" w:rsidRDefault="00767398" w:rsidP="00E906D9">
      <w:pPr>
        <w:pStyle w:val="Ttulo1"/>
        <w:numPr>
          <w:ilvl w:val="0"/>
          <w:numId w:val="1"/>
        </w:numPr>
        <w:spacing w:before="0" w:line="360" w:lineRule="auto"/>
        <w:ind w:left="1060" w:hanging="703"/>
        <w:jc w:val="both"/>
        <w:rPr>
          <w:rFonts w:ascii="Cambria" w:hAnsi="Cambria"/>
          <w:b/>
          <w:bCs/>
          <w:color w:val="auto"/>
          <w:sz w:val="24"/>
          <w:szCs w:val="24"/>
        </w:rPr>
      </w:pPr>
      <w:bookmarkStart w:id="2" w:name="_Toc191427325"/>
      <w:r w:rsidRPr="00FA0935">
        <w:rPr>
          <w:rFonts w:ascii="Cambria" w:hAnsi="Cambria"/>
          <w:b/>
          <w:bCs/>
          <w:color w:val="auto"/>
          <w:sz w:val="24"/>
          <w:szCs w:val="24"/>
        </w:rPr>
        <w:t>DO OBJETO</w:t>
      </w:r>
      <w:bookmarkEnd w:id="2"/>
    </w:p>
    <w:p w14:paraId="57E30FBC" w14:textId="1AB2F713" w:rsidR="00767398" w:rsidRPr="008C5817" w:rsidRDefault="00767398" w:rsidP="00E906D9">
      <w:pPr>
        <w:pStyle w:val="PargrafodaLista"/>
        <w:numPr>
          <w:ilvl w:val="1"/>
          <w:numId w:val="1"/>
        </w:numPr>
        <w:spacing w:after="0" w:line="360" w:lineRule="auto"/>
        <w:ind w:left="1077" w:right="0"/>
        <w:rPr>
          <w:rFonts w:ascii="Cambria" w:hAnsi="Cambria"/>
          <w:color w:val="auto"/>
        </w:rPr>
      </w:pPr>
      <w:r w:rsidRPr="008C5817">
        <w:rPr>
          <w:rFonts w:ascii="Cambria" w:hAnsi="Cambria"/>
          <w:color w:val="auto"/>
        </w:rPr>
        <w:t xml:space="preserve">Constitui objeto da presente licitação </w:t>
      </w:r>
      <w:r w:rsidR="008C5817" w:rsidRPr="008C5817">
        <w:rPr>
          <w:rFonts w:ascii="Cambria" w:hAnsi="Cambria" w:cs="ArialMT"/>
        </w:rPr>
        <w:t>CONTRATAÇÃO DE EMPRESA ESPECIALIZADA PARA EXECUÇÃO DE SERVIÇOS DE MANUTENÇÃO, RECUPERAÇÃO E MELHORIAS EM INFRAESTRUTURA URBANA, INCLUINDO FORNECIMENTO DE MATERIAIS, MÃO DE OBRA ESPECIALIZADA E TODOS OS INSUMOS NECESSÁRIOS, VISANDO ATENDER ÀS DEMANDAS DA SECRETARIA MUNICIPAL DE INFRAESTRUTURA DO MUNICÍPIO DE BARROCAS/BA.</w:t>
      </w:r>
      <w:r w:rsidRPr="008C5817">
        <w:rPr>
          <w:rFonts w:ascii="Cambria" w:hAnsi="Cambria"/>
          <w:color w:val="auto"/>
        </w:rPr>
        <w:t>,</w:t>
      </w:r>
      <w:r w:rsidR="00982EEC" w:rsidRPr="008C5817">
        <w:rPr>
          <w:rFonts w:ascii="Cambria" w:hAnsi="Cambria"/>
          <w:color w:val="auto"/>
        </w:rPr>
        <w:t xml:space="preserve"> </w:t>
      </w:r>
      <w:r w:rsidRPr="008C5817">
        <w:rPr>
          <w:rFonts w:ascii="Cambria" w:hAnsi="Cambria"/>
          <w:color w:val="auto"/>
        </w:rPr>
        <w:t>conforme condições, quantidades e exigências estabelecidas neste Edital e seus anexos.</w:t>
      </w:r>
    </w:p>
    <w:p w14:paraId="3CDF8A85" w14:textId="0E724055" w:rsidR="00767398" w:rsidRDefault="00767398" w:rsidP="00E0574C">
      <w:pPr>
        <w:pStyle w:val="PargrafodaLista"/>
        <w:numPr>
          <w:ilvl w:val="1"/>
          <w:numId w:val="1"/>
        </w:numPr>
        <w:spacing w:after="0" w:line="360" w:lineRule="auto"/>
        <w:ind w:left="1077" w:right="0"/>
        <w:rPr>
          <w:rFonts w:ascii="Cambria" w:hAnsi="Cambria"/>
          <w:color w:val="auto"/>
        </w:rPr>
      </w:pPr>
      <w:r w:rsidRPr="00FA0935">
        <w:rPr>
          <w:rFonts w:ascii="Cambria" w:hAnsi="Cambria"/>
          <w:b/>
          <w:bCs/>
          <w:color w:val="auto"/>
        </w:rPr>
        <w:lastRenderedPageBreak/>
        <w:t xml:space="preserve">O critério de julgamento adotado será o de </w:t>
      </w:r>
      <w:r w:rsidR="00AF4487" w:rsidRPr="00FA0935">
        <w:rPr>
          <w:rFonts w:ascii="Cambria" w:hAnsi="Cambria"/>
          <w:b/>
          <w:bCs/>
          <w:color w:val="auto"/>
        </w:rPr>
        <w:t>menor preço</w:t>
      </w:r>
      <w:r w:rsidR="00602B51">
        <w:rPr>
          <w:rFonts w:ascii="Cambria" w:hAnsi="Cambria"/>
          <w:color w:val="auto"/>
        </w:rPr>
        <w:t xml:space="preserve"> global </w:t>
      </w:r>
      <w:r w:rsidR="003E2E83">
        <w:rPr>
          <w:rFonts w:ascii="Cambria" w:hAnsi="Cambria"/>
          <w:color w:val="auto"/>
        </w:rPr>
        <w:t xml:space="preserve">por lote </w:t>
      </w:r>
      <w:r w:rsidRPr="00FA0935">
        <w:rPr>
          <w:rFonts w:ascii="Cambria" w:hAnsi="Cambria"/>
          <w:color w:val="auto"/>
        </w:rPr>
        <w:t>conforme tabela constante no Termo de Referência.</w:t>
      </w:r>
    </w:p>
    <w:p w14:paraId="2BDDD9DE" w14:textId="77777777" w:rsidR="00602B51" w:rsidRPr="00FA0935" w:rsidRDefault="00602B51" w:rsidP="00602B51">
      <w:pPr>
        <w:pStyle w:val="PargrafodaLista"/>
        <w:spacing w:after="0" w:line="360" w:lineRule="auto"/>
        <w:ind w:left="1077" w:right="0" w:firstLine="0"/>
        <w:rPr>
          <w:rFonts w:ascii="Cambria" w:hAnsi="Cambria"/>
          <w:color w:val="auto"/>
        </w:rPr>
      </w:pPr>
    </w:p>
    <w:p w14:paraId="1DA676FE" w14:textId="50E472DA" w:rsidR="00767398" w:rsidRPr="00FA0935" w:rsidRDefault="00767398" w:rsidP="00E906D9">
      <w:pPr>
        <w:pStyle w:val="Ttulo1"/>
        <w:numPr>
          <w:ilvl w:val="0"/>
          <w:numId w:val="1"/>
        </w:numPr>
        <w:spacing w:before="0" w:line="360" w:lineRule="auto"/>
        <w:ind w:left="1060" w:hanging="703"/>
        <w:jc w:val="both"/>
        <w:rPr>
          <w:rFonts w:ascii="Cambria" w:hAnsi="Cambria"/>
          <w:b/>
          <w:bCs/>
          <w:color w:val="auto"/>
          <w:sz w:val="24"/>
          <w:szCs w:val="24"/>
        </w:rPr>
      </w:pPr>
      <w:bookmarkStart w:id="3" w:name="_Toc191427327"/>
      <w:r w:rsidRPr="00FA0935">
        <w:rPr>
          <w:rFonts w:ascii="Cambria" w:hAnsi="Cambria"/>
          <w:b/>
          <w:bCs/>
          <w:color w:val="auto"/>
          <w:sz w:val="24"/>
          <w:szCs w:val="24"/>
        </w:rPr>
        <w:t>DAS CONDIÇÕES GERAIS DE PARTICIPAÇÃO NA LICITAÇÃO</w:t>
      </w:r>
      <w:bookmarkEnd w:id="3"/>
    </w:p>
    <w:p w14:paraId="162FA054" w14:textId="3713E09F"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Serão admitidos a participar desta licitação os interessados que atenderem a todas as exigências contidas neste instrumento e nos seus anexos, inclusive quanto à documentação e requisitos mínimos de classificação das propostas, que pertençam ao ramo de atividade pertinente ao objeto licitado, e que tenham realizado seu credenciamento como usuário junto ao </w:t>
      </w:r>
      <w:r w:rsidR="003E2E83" w:rsidRPr="003E2E83">
        <w:rPr>
          <w:rFonts w:ascii="Cambria" w:hAnsi="Cambria"/>
          <w:color w:val="auto"/>
        </w:rPr>
        <w:t>Portal de Compras Públicas</w:t>
      </w:r>
      <w:r w:rsidRPr="00FA0935">
        <w:rPr>
          <w:rFonts w:ascii="Cambria" w:hAnsi="Cambria"/>
          <w:color w:val="auto"/>
        </w:rPr>
        <w:t>, para a obtenção de chave de identificação ou senha individual.</w:t>
      </w:r>
    </w:p>
    <w:p w14:paraId="3C2676E1" w14:textId="1216E7A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lote ser</w:t>
      </w:r>
      <w:r w:rsidR="00E55AD9">
        <w:rPr>
          <w:rFonts w:ascii="Cambria" w:hAnsi="Cambria"/>
          <w:color w:val="auto"/>
        </w:rPr>
        <w:t>á</w:t>
      </w:r>
      <w:r w:rsidR="00F4357A">
        <w:rPr>
          <w:rFonts w:ascii="Cambria" w:hAnsi="Cambria"/>
          <w:color w:val="auto"/>
        </w:rPr>
        <w:t xml:space="preserve"> </w:t>
      </w:r>
      <w:r w:rsidRPr="00FA0935">
        <w:rPr>
          <w:rFonts w:ascii="Cambria" w:hAnsi="Cambria"/>
          <w:color w:val="auto"/>
        </w:rPr>
        <w:t>destinado à Ampla Participação.</w:t>
      </w:r>
    </w:p>
    <w:p w14:paraId="2AAB70B4"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Não poderão participar da licitação:</w:t>
      </w:r>
    </w:p>
    <w:p w14:paraId="0E0F7080"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aquele que não atenda às condições deste Edital e seu(s) anexo(s);</w:t>
      </w:r>
    </w:p>
    <w:p w14:paraId="015BA071"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autor do anteprojeto, do projeto básico ou do projeto executivo, pessoa física ou jurídica, quando a licitação versar sobre serviços ou fornecimento de bens a ele relacionados;</w:t>
      </w:r>
    </w:p>
    <w:p w14:paraId="3326BC89"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701B910F"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pessoa física ou jurídica que se encontre, ao tempo da licitação, impossibilitada de participar da licitação em decorrência de sanção que lhe foi imposta;</w:t>
      </w:r>
    </w:p>
    <w:p w14:paraId="6C98E81E"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w:t>
      </w:r>
      <w:r w:rsidRPr="00FA0935">
        <w:rPr>
          <w:rFonts w:ascii="Cambria" w:hAnsi="Cambria"/>
          <w:color w:val="auto"/>
        </w:rPr>
        <w:lastRenderedPageBreak/>
        <w:t>companheiro ou parente em linha reta, colateral ou por afinidade, até o terceiro grau;</w:t>
      </w:r>
    </w:p>
    <w:p w14:paraId="410DAC47"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empresas controladoras, controladas ou coligadas, nos termos da Lei nº 6.404, de 15 de dezembro de 1976, concorrendo entre si;</w:t>
      </w:r>
    </w:p>
    <w:p w14:paraId="4496F07E"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D94DD4C"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agente público do órgão ou entidade licitante;</w:t>
      </w:r>
    </w:p>
    <w:p w14:paraId="664E731A"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Organizações da Sociedade Civil de Interesse Público - OSCIP, atuando nessa condição;</w:t>
      </w:r>
    </w:p>
    <w:p w14:paraId="6AA286CF"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781AA649" w14:textId="3ED8B20D"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impedimento de que trata o item 2.</w:t>
      </w:r>
      <w:r w:rsidR="00F4357A">
        <w:rPr>
          <w:rFonts w:ascii="Cambria" w:hAnsi="Cambria"/>
          <w:color w:val="auto"/>
        </w:rPr>
        <w:t>3</w:t>
      </w:r>
      <w:r w:rsidRPr="00FA0935">
        <w:rPr>
          <w:rFonts w:ascii="Cambria" w:hAnsi="Cambria"/>
          <w:color w:val="auto"/>
        </w:rPr>
        <w:t>.</w:t>
      </w:r>
      <w:r w:rsidR="00F4357A">
        <w:rPr>
          <w:rFonts w:ascii="Cambria" w:hAnsi="Cambria"/>
          <w:color w:val="auto"/>
        </w:rPr>
        <w:t>4</w:t>
      </w:r>
      <w:r w:rsidRPr="00FA0935">
        <w:rPr>
          <w:rFonts w:ascii="Cambria" w:hAnsi="Cambria"/>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16A3EB9" w14:textId="48163B34"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critério da Administração e exclusivamente a seu serviço, o autor dos projetos e a empresa a que se referem os itens 2.</w:t>
      </w:r>
      <w:r w:rsidR="005072ED">
        <w:rPr>
          <w:rFonts w:ascii="Cambria" w:hAnsi="Cambria"/>
          <w:color w:val="auto"/>
        </w:rPr>
        <w:t>3</w:t>
      </w:r>
      <w:r w:rsidRPr="00FA0935">
        <w:rPr>
          <w:rFonts w:ascii="Cambria" w:hAnsi="Cambria"/>
          <w:color w:val="auto"/>
        </w:rPr>
        <w:t>.</w:t>
      </w:r>
      <w:r w:rsidR="005072ED">
        <w:rPr>
          <w:rFonts w:ascii="Cambria" w:hAnsi="Cambria"/>
          <w:color w:val="auto"/>
        </w:rPr>
        <w:t>2</w:t>
      </w:r>
      <w:r w:rsidRPr="00FA0935">
        <w:rPr>
          <w:rFonts w:ascii="Cambria" w:hAnsi="Cambria"/>
          <w:color w:val="auto"/>
        </w:rPr>
        <w:t xml:space="preserve"> e 2.</w:t>
      </w:r>
      <w:r w:rsidR="005072ED">
        <w:rPr>
          <w:rFonts w:ascii="Cambria" w:hAnsi="Cambria"/>
          <w:color w:val="auto"/>
        </w:rPr>
        <w:t>3</w:t>
      </w:r>
      <w:r w:rsidRPr="00FA0935">
        <w:rPr>
          <w:rFonts w:ascii="Cambria" w:hAnsi="Cambria"/>
          <w:color w:val="auto"/>
        </w:rPr>
        <w:t>.</w:t>
      </w:r>
      <w:r w:rsidR="005072ED">
        <w:rPr>
          <w:rFonts w:ascii="Cambria" w:hAnsi="Cambria"/>
          <w:color w:val="auto"/>
        </w:rPr>
        <w:t>3</w:t>
      </w:r>
      <w:r w:rsidRPr="00FA0935">
        <w:rPr>
          <w:rFonts w:ascii="Cambria" w:hAnsi="Cambria"/>
          <w:color w:val="auto"/>
        </w:rPr>
        <w:t xml:space="preserve"> poderão participar no apoio das atividades de planejamento da contratação, de execução da licitação ou de gestão do contrato, desde que sob supervisão exclusiva de agentes públicos do órgão ou entidade.</w:t>
      </w:r>
    </w:p>
    <w:p w14:paraId="53F510F4"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Equiparam-se aos autores do projeto as empresas integrantes do mesmo grupo econômico.</w:t>
      </w:r>
    </w:p>
    <w:p w14:paraId="7B9840FF" w14:textId="01616468"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lastRenderedPageBreak/>
        <w:t>O disposto nos itens 2.</w:t>
      </w:r>
      <w:r w:rsidR="005072ED">
        <w:rPr>
          <w:rFonts w:ascii="Cambria" w:hAnsi="Cambria"/>
          <w:color w:val="auto"/>
        </w:rPr>
        <w:t>3.2</w:t>
      </w:r>
      <w:r w:rsidRPr="00FA0935">
        <w:rPr>
          <w:rFonts w:ascii="Cambria" w:hAnsi="Cambria"/>
          <w:color w:val="auto"/>
        </w:rPr>
        <w:t xml:space="preserve"> e 2.</w:t>
      </w:r>
      <w:r w:rsidR="005072ED">
        <w:rPr>
          <w:rFonts w:ascii="Cambria" w:hAnsi="Cambria"/>
          <w:color w:val="auto"/>
        </w:rPr>
        <w:t>3</w:t>
      </w:r>
      <w:r w:rsidRPr="00FA0935">
        <w:rPr>
          <w:rFonts w:ascii="Cambria" w:hAnsi="Cambria"/>
          <w:color w:val="auto"/>
        </w:rPr>
        <w:t>.</w:t>
      </w:r>
      <w:r w:rsidR="005072ED">
        <w:rPr>
          <w:rFonts w:ascii="Cambria" w:hAnsi="Cambria"/>
          <w:color w:val="auto"/>
        </w:rPr>
        <w:t>3</w:t>
      </w:r>
      <w:r w:rsidRPr="00FA0935">
        <w:rPr>
          <w:rFonts w:ascii="Cambria" w:hAnsi="Cambria"/>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B02671B"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463A4303" w14:textId="3E84A9E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vedação de que trata o item 2.</w:t>
      </w:r>
      <w:r w:rsidR="005072ED">
        <w:rPr>
          <w:rFonts w:ascii="Cambria" w:hAnsi="Cambria"/>
          <w:color w:val="auto"/>
        </w:rPr>
        <w:t>3</w:t>
      </w:r>
      <w:r w:rsidRPr="00FA0935">
        <w:rPr>
          <w:rFonts w:ascii="Cambria" w:hAnsi="Cambria"/>
          <w:color w:val="auto"/>
        </w:rPr>
        <w:t>.7 estende-se a terceiro que auxilie a condução da contratação na qualidade de integrante de equipe de apoio, profissional especializado ou funcionário ou representante de empresa que preste assessoria técnica.</w:t>
      </w:r>
    </w:p>
    <w:p w14:paraId="44299984" w14:textId="77777777" w:rsidR="00767398" w:rsidRPr="00FA0935" w:rsidRDefault="00767398" w:rsidP="00767398">
      <w:pPr>
        <w:pStyle w:val="PargrafodaLista"/>
        <w:spacing w:after="0" w:line="360" w:lineRule="auto"/>
        <w:ind w:left="1077" w:right="0" w:firstLine="0"/>
        <w:rPr>
          <w:rFonts w:ascii="Cambria" w:hAnsi="Cambria"/>
          <w:color w:val="auto"/>
        </w:rPr>
      </w:pPr>
    </w:p>
    <w:p w14:paraId="0AF3251D" w14:textId="77777777" w:rsidR="00767398" w:rsidRPr="00FA0935" w:rsidRDefault="00767398" w:rsidP="00E906D9">
      <w:pPr>
        <w:pStyle w:val="Ttulo1"/>
        <w:numPr>
          <w:ilvl w:val="0"/>
          <w:numId w:val="1"/>
        </w:numPr>
        <w:spacing w:before="0" w:line="360" w:lineRule="auto"/>
        <w:ind w:left="1060" w:hanging="703"/>
        <w:jc w:val="both"/>
        <w:rPr>
          <w:rFonts w:ascii="Cambria" w:hAnsi="Cambria"/>
          <w:b/>
          <w:bCs/>
          <w:color w:val="auto"/>
          <w:sz w:val="24"/>
          <w:szCs w:val="24"/>
        </w:rPr>
      </w:pPr>
      <w:bookmarkStart w:id="4" w:name="_Toc191427328"/>
      <w:r w:rsidRPr="00FA0935">
        <w:rPr>
          <w:rFonts w:ascii="Cambria" w:hAnsi="Cambria"/>
          <w:b/>
          <w:bCs/>
          <w:color w:val="auto"/>
          <w:sz w:val="24"/>
          <w:szCs w:val="24"/>
        </w:rPr>
        <w:t>DA APRESENTAÇÃO DA PROPOSTA E DOS DOCUMENTOS DE HABILITAÇÃO</w:t>
      </w:r>
      <w:bookmarkEnd w:id="4"/>
    </w:p>
    <w:p w14:paraId="2CE379F1"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Na presente licitação, a fase de habilitação sucederá as fases de apresentação de propostas e lances e de julgamento.</w:t>
      </w:r>
    </w:p>
    <w:p w14:paraId="2DC9D311" w14:textId="4EA7CBC0"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licitantes encaminharão, exclusivamente por meio do sistema eletrônico, a proposta com o preço, conforme o critério de julgamento adotado neste Edital, até a data e o horário estabelecidos para abertura da sessão pública.</w:t>
      </w:r>
    </w:p>
    <w:p w14:paraId="32B2F5B7"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No cadastramento da proposta inicial, o licitante declarará, em campo próprio do sistema, que:</w:t>
      </w:r>
    </w:p>
    <w:p w14:paraId="16892C59"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7771505"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lastRenderedPageBreak/>
        <w:t>não emprega menor de 18 anos em trabalho noturno, perigoso ou insalubre e não emprega menor de 16 anos, salvo menor, a partir de 14 anos, na condição de aprendiz, nos termos do artigo 7°, XXXIII, da Constituição;</w:t>
      </w:r>
    </w:p>
    <w:p w14:paraId="1E6E2D9F"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não possui empregados executando trabalho degradante ou forçado, observando o disposto nos incisos III e IV do art. 1º e no inciso III do art. 5º da Constituição Federal;</w:t>
      </w:r>
    </w:p>
    <w:p w14:paraId="03D8E736"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cumpre as exigências de reserva de cargos para pessoa com deficiência e para reabilitado da Previdência Social, previstas em lei e em outras normas específicas.</w:t>
      </w:r>
    </w:p>
    <w:p w14:paraId="332AA9CE"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FA0935">
        <w:rPr>
          <w:rFonts w:ascii="Cambria" w:hAnsi="Cambria"/>
          <w:color w:val="auto"/>
        </w:rPr>
        <w:t>arts</w:t>
      </w:r>
      <w:proofErr w:type="spellEnd"/>
      <w:r w:rsidRPr="00FA0935">
        <w:rPr>
          <w:rFonts w:ascii="Cambria" w:hAnsi="Cambria"/>
          <w:color w:val="auto"/>
        </w:rPr>
        <w:t>. 42 a 49, observado o disposto nos §§ 1º ao 3º do art. 4º, da Lei n.º 14.133, de 2021.</w:t>
      </w:r>
    </w:p>
    <w:p w14:paraId="06C11D9B"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no item exclusivo para participação de microempresas e empresas de pequeno porte, a assinalação do campo “não” impedirá o prosseguimento no certame, para aquele item;</w:t>
      </w:r>
    </w:p>
    <w:p w14:paraId="399967A6"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4D2A28D1" w14:textId="179720F9"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falsidade da declaração de que trata os itens 3.3 ou 3.</w:t>
      </w:r>
      <w:r w:rsidR="009A7033">
        <w:rPr>
          <w:rFonts w:ascii="Cambria" w:hAnsi="Cambria"/>
          <w:color w:val="auto"/>
        </w:rPr>
        <w:t>5</w:t>
      </w:r>
      <w:r w:rsidRPr="00FA0935">
        <w:rPr>
          <w:rFonts w:ascii="Cambria" w:hAnsi="Cambria"/>
          <w:color w:val="auto"/>
        </w:rPr>
        <w:t xml:space="preserve"> sujeitará o licitante às sanções previstas na Lei nº 14.133, de 2021, e neste Edital.</w:t>
      </w:r>
    </w:p>
    <w:p w14:paraId="656CA7C6"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6D4C92"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401F3742"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Serão disponibilizados para acesso público os documentos que compõem a proposta dos licitantes convocados para apresentação de propostas, após a fase de envio de lances.</w:t>
      </w:r>
    </w:p>
    <w:p w14:paraId="0897BDFD"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Desde que disponibilizada a funcionalidade no sistema, o licitante poderá parametrizar o seu valor final mínimo quando do cadastramento da proposta e obedecerá às seguintes regras:</w:t>
      </w:r>
    </w:p>
    <w:p w14:paraId="406052AD"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 aplicação do intervalo mínimo de diferença de valores, que incidirá tanto em relação aos lances intermediários quanto em relação ao lance que cobrir a melhor oferta; e</w:t>
      </w:r>
    </w:p>
    <w:p w14:paraId="4A50806D"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os lances serão de envio automático pelo sistema, respeitado o valor final mínimo, caso estabelecido, e o intervalo de que trata o subitem acima.</w:t>
      </w:r>
    </w:p>
    <w:p w14:paraId="0D5BBDAD"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O valor final mínimo parametrizado no sistema poderá ser alterado pelo fornecedor durante a fase de disputa, sendo vedado:</w:t>
      </w:r>
    </w:p>
    <w:p w14:paraId="138854CA" w14:textId="77777777" w:rsidR="00767398" w:rsidRPr="00FA0935" w:rsidRDefault="00767398"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valor superior a lance já registrado pelo fornecedor no sistema, quando adotado o critério de julgamento por menor preço; e</w:t>
      </w:r>
    </w:p>
    <w:p w14:paraId="7D247164"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A1F07A7" w14:textId="77777777" w:rsidR="00767398"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licitante deverá comunicar imediatamente ao provedor do sistema qualquer acontecimento que possa comprometer o sigilo ou a segurança, para imediato bloqueio de acesso.</w:t>
      </w:r>
    </w:p>
    <w:p w14:paraId="1EC421C6" w14:textId="77777777" w:rsidR="008C5817" w:rsidRDefault="008C5817" w:rsidP="006A7E9A">
      <w:pPr>
        <w:spacing w:after="0" w:line="360" w:lineRule="auto"/>
        <w:rPr>
          <w:rFonts w:ascii="Cambria" w:hAnsi="Cambria"/>
          <w:b/>
          <w:bCs/>
        </w:rPr>
      </w:pPr>
    </w:p>
    <w:p w14:paraId="7722BD3D" w14:textId="5EBD49C6" w:rsidR="006A7E9A" w:rsidRPr="003373A4" w:rsidRDefault="006A7E9A" w:rsidP="006A7E9A">
      <w:pPr>
        <w:spacing w:after="0" w:line="360" w:lineRule="auto"/>
        <w:rPr>
          <w:rFonts w:ascii="Cambria" w:hAnsi="Cambria"/>
          <w:b/>
          <w:bCs/>
        </w:rPr>
      </w:pPr>
      <w:r w:rsidRPr="003373A4">
        <w:rPr>
          <w:rFonts w:ascii="Cambria" w:hAnsi="Cambria"/>
          <w:b/>
          <w:bCs/>
        </w:rPr>
        <w:t xml:space="preserve">DA GARANTIA DE PARTICIPAÇÃO </w:t>
      </w:r>
    </w:p>
    <w:p w14:paraId="4123B265" w14:textId="55F77D37" w:rsidR="00F01B5B" w:rsidRPr="003373A4" w:rsidRDefault="006A7E9A" w:rsidP="006A7E9A">
      <w:pPr>
        <w:pStyle w:val="PargrafodaLista"/>
        <w:numPr>
          <w:ilvl w:val="1"/>
          <w:numId w:val="1"/>
        </w:numPr>
        <w:spacing w:after="0" w:line="360" w:lineRule="auto"/>
        <w:ind w:left="1077" w:right="0"/>
        <w:rPr>
          <w:rFonts w:ascii="Cambria" w:hAnsi="Cambria"/>
          <w:color w:val="auto"/>
        </w:rPr>
      </w:pPr>
      <w:r w:rsidRPr="003373A4">
        <w:rPr>
          <w:rFonts w:ascii="Cambria" w:hAnsi="Cambria"/>
          <w:color w:val="auto"/>
        </w:rPr>
        <w:t>O licitante deverá</w:t>
      </w:r>
      <w:r w:rsidR="00F01B5B" w:rsidRPr="003373A4">
        <w:rPr>
          <w:rFonts w:ascii="Cambria" w:hAnsi="Cambria"/>
          <w:color w:val="auto"/>
        </w:rPr>
        <w:t xml:space="preserve"> no momento de apresentação da proposta</w:t>
      </w:r>
      <w:r w:rsidR="003373A4" w:rsidRPr="003373A4">
        <w:rPr>
          <w:rFonts w:ascii="Cambria" w:hAnsi="Cambria"/>
          <w:color w:val="auto"/>
        </w:rPr>
        <w:t>,</w:t>
      </w:r>
      <w:r w:rsidRPr="003373A4">
        <w:rPr>
          <w:rFonts w:ascii="Cambria" w:hAnsi="Cambria"/>
          <w:color w:val="auto"/>
        </w:rPr>
        <w:t xml:space="preserve"> conforme </w:t>
      </w:r>
      <w:r w:rsidR="003373A4" w:rsidRPr="003373A4">
        <w:rPr>
          <w:rFonts w:ascii="Cambria" w:hAnsi="Cambria"/>
          <w:color w:val="auto"/>
        </w:rPr>
        <w:t xml:space="preserve">descrito </w:t>
      </w:r>
      <w:r w:rsidRPr="003373A4">
        <w:rPr>
          <w:rFonts w:ascii="Cambria" w:hAnsi="Cambria"/>
          <w:color w:val="auto"/>
        </w:rPr>
        <w:t>§1º do artigo 58, da Lei 14.133/2021,</w:t>
      </w:r>
      <w:r w:rsidR="00F01B5B" w:rsidRPr="003373A4">
        <w:rPr>
          <w:rFonts w:ascii="Cambria" w:hAnsi="Cambria"/>
          <w:color w:val="auto"/>
        </w:rPr>
        <w:t xml:space="preserve"> comprovar o recolhimento de quantia a título de garantia de proposta, </w:t>
      </w:r>
      <w:r w:rsidRPr="003373A4">
        <w:rPr>
          <w:rFonts w:ascii="Cambria" w:hAnsi="Cambria"/>
          <w:color w:val="auto"/>
        </w:rPr>
        <w:t xml:space="preserve">nas mesmas modalidades previstas no </w:t>
      </w:r>
      <w:r w:rsidRPr="003373A4">
        <w:rPr>
          <w:rFonts w:ascii="Cambria" w:hAnsi="Cambria"/>
          <w:color w:val="auto"/>
        </w:rPr>
        <w:lastRenderedPageBreak/>
        <w:t xml:space="preserve">art. 96, §1º, da mesma Lei, limitada a 1% do valor estimado </w:t>
      </w:r>
      <w:r w:rsidR="00F01B5B" w:rsidRPr="003373A4">
        <w:rPr>
          <w:rFonts w:ascii="Cambria" w:hAnsi="Cambria"/>
          <w:color w:val="auto"/>
        </w:rPr>
        <w:t>n</w:t>
      </w:r>
      <w:r w:rsidRPr="003373A4">
        <w:rPr>
          <w:rFonts w:ascii="Cambria" w:hAnsi="Cambria"/>
          <w:color w:val="auto"/>
        </w:rPr>
        <w:t xml:space="preserve">a </w:t>
      </w:r>
      <w:r w:rsidR="00F01B5B" w:rsidRPr="003373A4">
        <w:rPr>
          <w:rFonts w:ascii="Cambria" w:hAnsi="Cambria"/>
          <w:color w:val="auto"/>
        </w:rPr>
        <w:t>licitação, de acordo com cada lote</w:t>
      </w:r>
      <w:r w:rsidR="003373A4" w:rsidRPr="003373A4">
        <w:rPr>
          <w:rFonts w:ascii="Cambria" w:hAnsi="Cambria"/>
          <w:color w:val="auto"/>
        </w:rPr>
        <w:t xml:space="preserve"> que deseja participar</w:t>
      </w:r>
      <w:r w:rsidR="00F01B5B" w:rsidRPr="003373A4">
        <w:rPr>
          <w:rFonts w:ascii="Cambria" w:hAnsi="Cambria"/>
          <w:color w:val="auto"/>
        </w:rPr>
        <w:t xml:space="preserve"> em </w:t>
      </w:r>
      <w:r w:rsidRPr="003373A4">
        <w:rPr>
          <w:rFonts w:ascii="Cambria" w:hAnsi="Cambria"/>
          <w:color w:val="auto"/>
        </w:rPr>
        <w:t xml:space="preserve">favor da Prefeitura Municipal de </w:t>
      </w:r>
      <w:r w:rsidR="00F01B5B" w:rsidRPr="003373A4">
        <w:rPr>
          <w:rFonts w:ascii="Cambria" w:hAnsi="Cambria"/>
          <w:color w:val="auto"/>
        </w:rPr>
        <w:t>Barrocas</w:t>
      </w:r>
      <w:r w:rsidRPr="003373A4">
        <w:rPr>
          <w:rFonts w:ascii="Cambria" w:hAnsi="Cambria"/>
          <w:color w:val="auto"/>
        </w:rPr>
        <w:t xml:space="preserve">, ou nas condições estabelecidas abaixo: </w:t>
      </w:r>
    </w:p>
    <w:p w14:paraId="68A04706" w14:textId="77777777" w:rsidR="00F01B5B" w:rsidRPr="003373A4" w:rsidRDefault="006A7E9A" w:rsidP="00F01B5B">
      <w:pPr>
        <w:pStyle w:val="PargrafodaLista"/>
        <w:spacing w:after="0" w:line="360" w:lineRule="auto"/>
        <w:ind w:left="1077" w:right="0" w:firstLine="0"/>
        <w:rPr>
          <w:rFonts w:ascii="Cambria" w:hAnsi="Cambria"/>
          <w:color w:val="auto"/>
        </w:rPr>
      </w:pPr>
      <w:r w:rsidRPr="003373A4">
        <w:rPr>
          <w:rFonts w:ascii="Cambria" w:hAnsi="Cambria"/>
          <w:color w:val="auto"/>
        </w:rPr>
        <w:t xml:space="preserve">a)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722752ED" w14:textId="77777777" w:rsidR="00F01B5B" w:rsidRPr="003373A4" w:rsidRDefault="006A7E9A" w:rsidP="00F01B5B">
      <w:pPr>
        <w:pStyle w:val="PargrafodaLista"/>
        <w:spacing w:after="0" w:line="360" w:lineRule="auto"/>
        <w:ind w:left="1077" w:right="0" w:firstLine="0"/>
        <w:rPr>
          <w:rFonts w:ascii="Cambria" w:hAnsi="Cambria"/>
          <w:color w:val="auto"/>
        </w:rPr>
      </w:pPr>
      <w:r w:rsidRPr="003373A4">
        <w:rPr>
          <w:rFonts w:ascii="Cambria" w:hAnsi="Cambria"/>
          <w:color w:val="auto"/>
        </w:rPr>
        <w:t xml:space="preserve">b) Seguro-garantia; </w:t>
      </w:r>
    </w:p>
    <w:p w14:paraId="04E4FB4B" w14:textId="77777777" w:rsidR="00F01B5B" w:rsidRPr="003373A4" w:rsidRDefault="006A7E9A" w:rsidP="00F01B5B">
      <w:pPr>
        <w:pStyle w:val="PargrafodaLista"/>
        <w:spacing w:after="0" w:line="360" w:lineRule="auto"/>
        <w:ind w:left="1077" w:right="0" w:firstLine="0"/>
        <w:rPr>
          <w:rFonts w:ascii="Cambria" w:hAnsi="Cambria"/>
          <w:color w:val="auto"/>
        </w:rPr>
      </w:pPr>
      <w:r w:rsidRPr="003373A4">
        <w:rPr>
          <w:rFonts w:ascii="Cambria" w:hAnsi="Cambria"/>
          <w:color w:val="auto"/>
        </w:rPr>
        <w:t xml:space="preserve">c) Fiança – bancária, emitida por banco ou instituição financeira devidamente autorizada a operar no País pelo Banco Central do Brasil; </w:t>
      </w:r>
    </w:p>
    <w:p w14:paraId="47693080" w14:textId="69A548C1" w:rsidR="006A7E9A" w:rsidRPr="006A7E9A" w:rsidRDefault="006A7E9A" w:rsidP="00F01B5B">
      <w:pPr>
        <w:pStyle w:val="PargrafodaLista"/>
        <w:spacing w:after="0" w:line="360" w:lineRule="auto"/>
        <w:ind w:left="1077" w:right="0" w:firstLine="0"/>
        <w:rPr>
          <w:rFonts w:ascii="Cambria" w:hAnsi="Cambria"/>
          <w:color w:val="FF0000"/>
        </w:rPr>
      </w:pPr>
      <w:r w:rsidRPr="003373A4">
        <w:rPr>
          <w:rFonts w:ascii="Cambria" w:hAnsi="Cambria"/>
          <w:color w:val="auto"/>
        </w:rPr>
        <w:t>d) Título de capitalização custeado por pagamento único, com resgate pelo valor total</w:t>
      </w:r>
    </w:p>
    <w:p w14:paraId="5483FCC6" w14:textId="77777777" w:rsidR="00036142" w:rsidRPr="006E6F37" w:rsidRDefault="00036142" w:rsidP="00036142">
      <w:pPr>
        <w:spacing w:after="0" w:line="360" w:lineRule="auto"/>
        <w:rPr>
          <w:rFonts w:ascii="Cambria" w:hAnsi="Cambria"/>
          <w:b/>
          <w:bCs/>
        </w:rPr>
      </w:pPr>
      <w:r w:rsidRPr="006E6F37">
        <w:rPr>
          <w:rFonts w:ascii="Cambria" w:hAnsi="Cambria"/>
          <w:b/>
          <w:bCs/>
        </w:rPr>
        <w:t>DO PREENCHIMENTO DA PROPOSTA</w:t>
      </w:r>
    </w:p>
    <w:p w14:paraId="668524CC" w14:textId="0CDDC858" w:rsidR="00036142" w:rsidRPr="006E6F37" w:rsidRDefault="00036142" w:rsidP="00E573CF">
      <w:pPr>
        <w:pStyle w:val="PargrafodaLista"/>
        <w:numPr>
          <w:ilvl w:val="1"/>
          <w:numId w:val="1"/>
        </w:numPr>
        <w:spacing w:after="0" w:line="360" w:lineRule="auto"/>
        <w:ind w:left="1077" w:right="0"/>
        <w:rPr>
          <w:rFonts w:ascii="Cambria" w:hAnsi="Cambria"/>
          <w:color w:val="auto"/>
        </w:rPr>
      </w:pPr>
      <w:r w:rsidRPr="006E6F37">
        <w:rPr>
          <w:rFonts w:ascii="Cambria" w:hAnsi="Cambria"/>
          <w:color w:val="auto"/>
        </w:rPr>
        <w:t>O licitante deverá enviar sua proposta mediante o preenchimento, no sistema eletrônico</w:t>
      </w:r>
      <w:r w:rsidR="00BE3E93" w:rsidRPr="006E6F37">
        <w:rPr>
          <w:rFonts w:ascii="Cambria" w:hAnsi="Cambria"/>
          <w:color w:val="auto"/>
        </w:rPr>
        <w:t xml:space="preserve"> </w:t>
      </w:r>
      <w:hyperlink r:id="rId10" w:history="1">
        <w:r w:rsidR="00BE3E93" w:rsidRPr="006E6F37">
          <w:rPr>
            <w:rStyle w:val="Hyperlink"/>
            <w:rFonts w:ascii="Cambria" w:hAnsi="Cambria"/>
          </w:rPr>
          <w:t>https://www.portaldecompraspublicas.com.br/</w:t>
        </w:r>
      </w:hyperlink>
      <w:r w:rsidR="00E573CF" w:rsidRPr="006E6F37">
        <w:t xml:space="preserve"> </w:t>
      </w:r>
      <w:r w:rsidRPr="006E6F37">
        <w:rPr>
          <w:rFonts w:ascii="Cambria" w:hAnsi="Cambria"/>
        </w:rPr>
        <w:t xml:space="preserve">NO CADASTRAMENTO DA PROPOSTA ELETRÔNICA NO SISTEMA PORTAL </w:t>
      </w:r>
      <w:r w:rsidR="00E573CF" w:rsidRPr="006E6F37">
        <w:rPr>
          <w:rFonts w:ascii="Cambria" w:hAnsi="Cambria"/>
        </w:rPr>
        <w:t>COMPRAS PÚBLICAS</w:t>
      </w:r>
      <w:r w:rsidRPr="006E6F37">
        <w:rPr>
          <w:rFonts w:ascii="Cambria" w:hAnsi="Cambria"/>
        </w:rPr>
        <w:t xml:space="preserve">, DEVERÁ SER CADASTRADO O VALOR GLOBAL </w:t>
      </w:r>
      <w:r w:rsidR="00C83858" w:rsidRPr="006E6F37">
        <w:rPr>
          <w:rFonts w:ascii="Cambria" w:hAnsi="Cambria"/>
        </w:rPr>
        <w:t>POR LOTE</w:t>
      </w:r>
      <w:r w:rsidR="00E573CF" w:rsidRPr="006E6F37">
        <w:rPr>
          <w:rFonts w:ascii="Cambria" w:hAnsi="Cambria"/>
        </w:rPr>
        <w:t xml:space="preserve"> E </w:t>
      </w:r>
      <w:r w:rsidR="00E573CF" w:rsidRPr="006E6F37">
        <w:rPr>
          <w:rFonts w:ascii="Cambria" w:hAnsi="Cambria"/>
          <w:color w:val="auto"/>
        </w:rPr>
        <w:t>ANEXAR A PROPOSTA DE PREÇOS INICIAL ESCRITA</w:t>
      </w:r>
      <w:r w:rsidR="00BE3E93" w:rsidRPr="006E6F37">
        <w:rPr>
          <w:rFonts w:ascii="Cambria" w:hAnsi="Cambria"/>
          <w:color w:val="auto"/>
        </w:rPr>
        <w:t xml:space="preserve"> SEM IDENTIFICAÇÃO DO LICITANTE</w:t>
      </w:r>
      <w:r w:rsidR="002862F0" w:rsidRPr="006E6F37">
        <w:rPr>
          <w:rFonts w:ascii="Cambria" w:hAnsi="Cambria"/>
        </w:rPr>
        <w:t>.</w:t>
      </w:r>
    </w:p>
    <w:p w14:paraId="1CE1A364" w14:textId="77BFE19B" w:rsidR="00036142" w:rsidRPr="006E6F37" w:rsidRDefault="00036142" w:rsidP="002862F0">
      <w:pPr>
        <w:pStyle w:val="PargrafodaLista"/>
        <w:numPr>
          <w:ilvl w:val="1"/>
          <w:numId w:val="1"/>
        </w:numPr>
        <w:spacing w:after="0" w:line="360" w:lineRule="auto"/>
        <w:ind w:left="1077" w:right="0"/>
        <w:rPr>
          <w:rFonts w:ascii="Cambria" w:hAnsi="Cambria"/>
          <w:color w:val="auto"/>
        </w:rPr>
      </w:pPr>
      <w:r w:rsidRPr="006E6F37">
        <w:rPr>
          <w:rFonts w:ascii="Cambria" w:hAnsi="Cambria"/>
          <w:color w:val="auto"/>
        </w:rPr>
        <w:t>POSTERIORMENTE, A EMPRESA</w:t>
      </w:r>
      <w:r w:rsidR="002862F0" w:rsidRPr="006E6F37">
        <w:rPr>
          <w:rFonts w:ascii="Cambria" w:hAnsi="Cambria"/>
          <w:color w:val="auto"/>
        </w:rPr>
        <w:t xml:space="preserve"> ARREMATANTE,</w:t>
      </w:r>
      <w:r w:rsidRPr="006E6F37">
        <w:rPr>
          <w:rFonts w:ascii="Cambria" w:hAnsi="Cambria"/>
          <w:color w:val="auto"/>
        </w:rPr>
        <w:t xml:space="preserve"> CLASSIFICADA EM PRIMEIRO LUGAR SERÁ CONVOCADA A ANEXAR NO SISTEMA </w:t>
      </w:r>
      <w:r w:rsidR="00E573CF" w:rsidRPr="006E6F37">
        <w:rPr>
          <w:rFonts w:ascii="Cambria" w:hAnsi="Cambria"/>
          <w:color w:val="auto"/>
        </w:rPr>
        <w:t>PORTAL DE COMPRAS PUBLICAS</w:t>
      </w:r>
      <w:r w:rsidRPr="006E6F37">
        <w:rPr>
          <w:rFonts w:ascii="Cambria" w:hAnsi="Cambria"/>
          <w:color w:val="auto"/>
        </w:rPr>
        <w:t xml:space="preserve"> A PROPOSTA</w:t>
      </w:r>
      <w:r w:rsidR="00C83858" w:rsidRPr="006E6F37">
        <w:rPr>
          <w:rFonts w:ascii="Cambria" w:hAnsi="Cambria"/>
          <w:color w:val="auto"/>
        </w:rPr>
        <w:t xml:space="preserve"> </w:t>
      </w:r>
      <w:r w:rsidRPr="006E6F37">
        <w:rPr>
          <w:rFonts w:ascii="Cambria" w:hAnsi="Cambria"/>
          <w:color w:val="auto"/>
        </w:rPr>
        <w:t xml:space="preserve">DE PREÇOS </w:t>
      </w:r>
      <w:r w:rsidR="00C83858" w:rsidRPr="006E6F37">
        <w:rPr>
          <w:rFonts w:ascii="Cambria" w:hAnsi="Cambria"/>
          <w:color w:val="auto"/>
        </w:rPr>
        <w:t xml:space="preserve">DE PREÇOS FINAL ESCRITA </w:t>
      </w:r>
      <w:r w:rsidRPr="006E6F37">
        <w:rPr>
          <w:rFonts w:ascii="Cambria" w:hAnsi="Cambria"/>
          <w:color w:val="auto"/>
        </w:rPr>
        <w:t>COM OS PREÇOS UNITÁRIOS READEQUADOS AO VALOR PROPOSTO, PREFERENCIALMENTE EM ARQUIVO ÚNICO NO FORMATO PDF OU ZIP</w:t>
      </w:r>
      <w:r w:rsidR="002862F0" w:rsidRPr="006E6F37">
        <w:rPr>
          <w:rFonts w:ascii="Cambria" w:hAnsi="Cambria"/>
          <w:color w:val="auto"/>
        </w:rPr>
        <w:t>;</w:t>
      </w:r>
    </w:p>
    <w:p w14:paraId="174601C8" w14:textId="30F2ED1E" w:rsidR="00036142" w:rsidRPr="00FA0935" w:rsidRDefault="00036142" w:rsidP="002862F0">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A proposta deverá conter: </w:t>
      </w:r>
    </w:p>
    <w:p w14:paraId="3262BC92" w14:textId="31067C98" w:rsidR="00F8510E" w:rsidRPr="00FA0935" w:rsidRDefault="00036142" w:rsidP="00D12C82">
      <w:pPr>
        <w:pStyle w:val="PargrafodaLista"/>
        <w:numPr>
          <w:ilvl w:val="0"/>
          <w:numId w:val="30"/>
        </w:numPr>
        <w:spacing w:after="0" w:line="360" w:lineRule="auto"/>
        <w:rPr>
          <w:rFonts w:ascii="Cambria" w:hAnsi="Cambria"/>
          <w:color w:val="auto"/>
        </w:rPr>
      </w:pPr>
      <w:r w:rsidRPr="00FA0935">
        <w:rPr>
          <w:rFonts w:ascii="Cambria" w:hAnsi="Cambria"/>
          <w:color w:val="auto"/>
        </w:rPr>
        <w:t>Indicação do “menor valor do lote”</w:t>
      </w:r>
      <w:r w:rsidR="00E17FAC">
        <w:rPr>
          <w:rFonts w:ascii="Cambria" w:hAnsi="Cambria"/>
          <w:color w:val="auto"/>
        </w:rPr>
        <w:t xml:space="preserve"> que deseja participar </w:t>
      </w:r>
      <w:r w:rsidRPr="00FA0935">
        <w:rPr>
          <w:rFonts w:ascii="Cambria" w:hAnsi="Cambria"/>
          <w:color w:val="auto"/>
        </w:rPr>
        <w:t>considerando todas as informações deste edital, obrigatoriamente as contidas nos Anexos, para tanto se faz necessári</w:t>
      </w:r>
      <w:r w:rsidR="00E72BDD" w:rsidRPr="00FA0935">
        <w:rPr>
          <w:rFonts w:ascii="Cambria" w:hAnsi="Cambria"/>
          <w:color w:val="auto"/>
        </w:rPr>
        <w:t>a</w:t>
      </w:r>
      <w:r w:rsidRPr="00FA0935">
        <w:rPr>
          <w:rFonts w:ascii="Cambria" w:hAnsi="Cambria"/>
          <w:color w:val="auto"/>
        </w:rPr>
        <w:t xml:space="preserve"> à apresentação dos valores unitários, de cada item, utilizando duas casas decimais. (Exemplo: R$ 1,00). </w:t>
      </w:r>
    </w:p>
    <w:p w14:paraId="39AFE13C" w14:textId="77777777" w:rsidR="00633E17" w:rsidRDefault="00036142" w:rsidP="00D12C82">
      <w:pPr>
        <w:pStyle w:val="PargrafodaLista"/>
        <w:numPr>
          <w:ilvl w:val="0"/>
          <w:numId w:val="30"/>
        </w:numPr>
        <w:spacing w:after="0" w:line="360" w:lineRule="auto"/>
        <w:rPr>
          <w:rFonts w:ascii="Cambria" w:hAnsi="Cambria"/>
          <w:color w:val="auto"/>
        </w:rPr>
      </w:pPr>
      <w:r w:rsidRPr="00FA0935">
        <w:rPr>
          <w:rFonts w:ascii="Cambria" w:hAnsi="Cambria"/>
          <w:color w:val="auto"/>
        </w:rPr>
        <w:t xml:space="preserve">Descrição do objeto, contendo as informações similares à especificação do Termo de Referência, incluindo-se, dentre outras, as seguintes informações: </w:t>
      </w:r>
    </w:p>
    <w:p w14:paraId="0766BDB0" w14:textId="1CFCE389" w:rsidR="00633E17" w:rsidRPr="0005195D" w:rsidRDefault="00633E17" w:rsidP="0005195D">
      <w:pPr>
        <w:pStyle w:val="PargrafodaLista"/>
        <w:spacing w:after="0" w:line="360" w:lineRule="auto"/>
        <w:ind w:firstLine="0"/>
        <w:rPr>
          <w:rFonts w:ascii="Cambria" w:hAnsi="Cambria"/>
          <w:color w:val="auto"/>
        </w:rPr>
      </w:pPr>
      <w:r>
        <w:rPr>
          <w:rFonts w:ascii="Cambria" w:hAnsi="Cambria"/>
          <w:color w:val="auto"/>
        </w:rPr>
        <w:lastRenderedPageBreak/>
        <w:t xml:space="preserve">b.1) </w:t>
      </w:r>
      <w:r w:rsidRPr="0005195D">
        <w:rPr>
          <w:rFonts w:ascii="Cambria" w:hAnsi="Cambria"/>
        </w:rPr>
        <w:t>A indicação dos sindicatos, acordos coletivos, convenções coletivas ou sentenças normativas que regem as categorias profissionais que executarão o serviço e as respectivas datas bases e vigências, respeitando o valor estimado pela CONTRATANTE.</w:t>
      </w:r>
    </w:p>
    <w:p w14:paraId="578B680C" w14:textId="2746F896" w:rsidR="00633E17" w:rsidRPr="0005195D" w:rsidRDefault="00633E17" w:rsidP="00D12C82">
      <w:pPr>
        <w:pStyle w:val="PargrafodaLista"/>
        <w:numPr>
          <w:ilvl w:val="0"/>
          <w:numId w:val="30"/>
        </w:numPr>
        <w:spacing w:after="0" w:line="360" w:lineRule="auto"/>
        <w:rPr>
          <w:rFonts w:ascii="Cambria" w:hAnsi="Cambria"/>
        </w:rPr>
      </w:pPr>
      <w:r w:rsidRPr="0005195D">
        <w:rPr>
          <w:rFonts w:ascii="Cambria" w:hAnsi="Cambria"/>
        </w:rPr>
        <w:t xml:space="preserve">Nos valores propostos estarão inclusos todos os custos operacionais, encargos previdenciários, trabalhistas, tributários, comerciais e quaisquer outros que incidam direta ou indiretamente a execução dos serviços. </w:t>
      </w:r>
    </w:p>
    <w:p w14:paraId="1A237000" w14:textId="490E4D80" w:rsidR="00633E17" w:rsidRPr="0005195D" w:rsidRDefault="00633E17" w:rsidP="0005195D">
      <w:pPr>
        <w:pStyle w:val="Nvel2-Red"/>
        <w:spacing w:before="0" w:after="0" w:line="360" w:lineRule="auto"/>
        <w:rPr>
          <w:rFonts w:ascii="Cambria" w:eastAsia="Arial" w:hAnsi="Cambria"/>
          <w:i w:val="0"/>
          <w:iCs w:val="0"/>
          <w:color w:val="000000"/>
          <w:sz w:val="24"/>
          <w:szCs w:val="24"/>
        </w:rPr>
      </w:pPr>
      <w:r w:rsidRPr="0005195D">
        <w:rPr>
          <w:rFonts w:ascii="Cambria" w:eastAsia="Arial" w:hAnsi="Cambria"/>
          <w:i w:val="0"/>
          <w:iCs w:val="0"/>
          <w:color w:val="000000"/>
          <w:sz w:val="24"/>
          <w:szCs w:val="24"/>
        </w:rPr>
        <w:t xml:space="preserve">Os preços ofertados, tanto na proposta inicial, quanto na etapa de lances, serão de exclusiva responsabilidade do licitante, não lhe assistindo o direito de pleitear qualquer alteração, sob alegação de erro, omissão ou qualquer outro pretexto. </w:t>
      </w:r>
    </w:p>
    <w:p w14:paraId="5C8C6918" w14:textId="08A22B00" w:rsidR="00633E17" w:rsidRPr="0005195D" w:rsidRDefault="00633E17" w:rsidP="0005195D">
      <w:pPr>
        <w:pStyle w:val="Nvel2-Red"/>
        <w:spacing w:before="0" w:after="0" w:line="360" w:lineRule="auto"/>
        <w:rPr>
          <w:rFonts w:ascii="Cambria" w:eastAsia="Arial" w:hAnsi="Cambria"/>
          <w:i w:val="0"/>
          <w:iCs w:val="0"/>
          <w:color w:val="000000"/>
          <w:sz w:val="24"/>
          <w:szCs w:val="24"/>
        </w:rPr>
      </w:pPr>
      <w:r w:rsidRPr="0005195D">
        <w:rPr>
          <w:rFonts w:ascii="Cambria" w:eastAsia="Arial" w:hAnsi="Cambria"/>
          <w:i w:val="0"/>
          <w:iCs w:val="0"/>
          <w:color w:val="000000"/>
          <w:sz w:val="24"/>
          <w:szCs w:val="24"/>
        </w:rPr>
        <w:t xml:space="preserve">Não deverá conter alternativas de preços ou qualquer condição que induza o julgamento a ter mais de um resultado. </w:t>
      </w:r>
    </w:p>
    <w:p w14:paraId="11A8A74C" w14:textId="07A25830" w:rsidR="00633E17" w:rsidRPr="0005195D" w:rsidRDefault="00633E17" w:rsidP="0005195D">
      <w:pPr>
        <w:pStyle w:val="Nvel2-Red"/>
        <w:spacing w:before="0" w:after="0" w:line="360" w:lineRule="auto"/>
        <w:rPr>
          <w:rFonts w:ascii="Cambria" w:eastAsia="Arial" w:hAnsi="Cambria"/>
          <w:i w:val="0"/>
          <w:iCs w:val="0"/>
          <w:color w:val="000000"/>
          <w:sz w:val="24"/>
          <w:szCs w:val="24"/>
        </w:rPr>
      </w:pPr>
      <w:r w:rsidRPr="0005195D">
        <w:rPr>
          <w:rFonts w:ascii="Cambria" w:eastAsia="Arial" w:hAnsi="Cambria"/>
          <w:i w:val="0"/>
          <w:iCs w:val="0"/>
          <w:color w:val="000000"/>
          <w:sz w:val="24"/>
          <w:szCs w:val="24"/>
        </w:rPr>
        <w:t xml:space="preserve">A proposta comercial deverá estar de acordo com a especificação técnica e a descrição detalhada do objeto a ser executado, bem como referências e demais características que permitam ao CONTRATANTE identificar claramente o objeto ofertado. </w:t>
      </w:r>
    </w:p>
    <w:p w14:paraId="0E26BF77" w14:textId="67025091" w:rsidR="00633E17" w:rsidRPr="0005195D" w:rsidRDefault="00633E17" w:rsidP="0005195D">
      <w:pPr>
        <w:pStyle w:val="Nvel2-Red"/>
        <w:spacing w:before="0" w:after="0" w:line="360" w:lineRule="auto"/>
        <w:rPr>
          <w:rFonts w:ascii="Cambria" w:eastAsia="Arial" w:hAnsi="Cambria"/>
          <w:i w:val="0"/>
          <w:iCs w:val="0"/>
          <w:color w:val="000000"/>
          <w:sz w:val="24"/>
          <w:szCs w:val="24"/>
        </w:rPr>
      </w:pPr>
      <w:r w:rsidRPr="0005195D">
        <w:rPr>
          <w:rFonts w:ascii="Cambria" w:eastAsia="Arial" w:hAnsi="Cambria"/>
          <w:i w:val="0"/>
          <w:iCs w:val="0"/>
          <w:color w:val="000000"/>
          <w:sz w:val="24"/>
          <w:szCs w:val="24"/>
        </w:rPr>
        <w:t xml:space="preserve">O prazo de validade da proposta não será inferior a 60 (sessenta) dias, a contar da data de sua apresentação. </w:t>
      </w:r>
    </w:p>
    <w:p w14:paraId="7F8BFC30" w14:textId="5A09FB60" w:rsidR="00633E17" w:rsidRPr="0005195D" w:rsidRDefault="00633E17" w:rsidP="0005195D">
      <w:pPr>
        <w:pStyle w:val="Nvel2-Red"/>
        <w:spacing w:before="0" w:after="0" w:line="360" w:lineRule="auto"/>
        <w:rPr>
          <w:rFonts w:ascii="Cambria" w:eastAsia="Arial" w:hAnsi="Cambria"/>
          <w:i w:val="0"/>
          <w:iCs w:val="0"/>
          <w:color w:val="000000"/>
          <w:sz w:val="24"/>
          <w:szCs w:val="24"/>
        </w:rPr>
      </w:pPr>
      <w:r w:rsidRPr="0005195D">
        <w:rPr>
          <w:rFonts w:ascii="Cambria" w:eastAsia="Arial" w:hAnsi="Cambria"/>
          <w:i w:val="0"/>
          <w:iCs w:val="0"/>
          <w:color w:val="000000"/>
          <w:sz w:val="24"/>
          <w:szCs w:val="24"/>
        </w:rPr>
        <w:t>No caso de apresentação de proposta com mais de duas casas decimais, as casas excedentes serão desconsideradas, permanecendo a obrigação da proponente pela proposta que resultar da retificação.</w:t>
      </w:r>
    </w:p>
    <w:p w14:paraId="1A4D00E4" w14:textId="0EE53674" w:rsidR="00E17FAC" w:rsidRPr="0005195D" w:rsidRDefault="00633E17" w:rsidP="0005195D">
      <w:pPr>
        <w:pStyle w:val="Nvel2-Red"/>
        <w:spacing w:before="0" w:after="0" w:line="360" w:lineRule="auto"/>
        <w:rPr>
          <w:rFonts w:ascii="Cambria" w:hAnsi="Cambria"/>
          <w:sz w:val="24"/>
          <w:szCs w:val="24"/>
        </w:rPr>
      </w:pPr>
      <w:bookmarkStart w:id="5" w:name="_Hlk189088405"/>
      <w:r w:rsidRPr="0005195D">
        <w:rPr>
          <w:rFonts w:ascii="Cambria" w:eastAsia="Arial" w:hAnsi="Cambria"/>
          <w:i w:val="0"/>
          <w:iCs w:val="0"/>
          <w:color w:val="000000"/>
          <w:sz w:val="24"/>
          <w:szCs w:val="24"/>
        </w:rPr>
        <w:t>Apresentar a composição de custos detalhada dos seus itens em valores ou percentuais, conforme determinado pelo Acórdão TCU 2.622/2013</w:t>
      </w:r>
      <w:r w:rsidR="00E17FAC" w:rsidRPr="0005195D">
        <w:rPr>
          <w:rFonts w:ascii="Cambria" w:hAnsi="Cambria"/>
          <w:sz w:val="24"/>
          <w:szCs w:val="24"/>
        </w:rPr>
        <w:t>.</w:t>
      </w:r>
    </w:p>
    <w:bookmarkEnd w:id="5"/>
    <w:p w14:paraId="5A87074F" w14:textId="77777777" w:rsidR="00E17FAC" w:rsidRPr="0005195D" w:rsidRDefault="00E17FAC" w:rsidP="0005195D">
      <w:pPr>
        <w:pStyle w:val="PargrafodaLista"/>
        <w:spacing w:after="0" w:line="360" w:lineRule="auto"/>
        <w:ind w:left="1077" w:right="0" w:firstLine="0"/>
        <w:rPr>
          <w:rFonts w:ascii="Cambria" w:hAnsi="Cambria"/>
          <w:b/>
          <w:bCs/>
        </w:rPr>
      </w:pPr>
      <w:r w:rsidRPr="0005195D">
        <w:rPr>
          <w:rFonts w:ascii="Cambria" w:hAnsi="Cambria"/>
          <w:b/>
          <w:bCs/>
        </w:rPr>
        <w:t>DA PROPOSTA FÍSICA</w:t>
      </w:r>
    </w:p>
    <w:p w14:paraId="03050707" w14:textId="1AC53AFF" w:rsidR="005023CA" w:rsidRDefault="00E17FAC" w:rsidP="0005195D">
      <w:pPr>
        <w:pStyle w:val="PargrafodaLista"/>
        <w:numPr>
          <w:ilvl w:val="1"/>
          <w:numId w:val="1"/>
        </w:numPr>
        <w:spacing w:after="0" w:line="360" w:lineRule="auto"/>
        <w:ind w:left="1077" w:right="0"/>
        <w:rPr>
          <w:rFonts w:ascii="Cambria" w:hAnsi="Cambria"/>
        </w:rPr>
      </w:pPr>
      <w:r w:rsidRPr="0005195D">
        <w:rPr>
          <w:rFonts w:ascii="Cambria" w:hAnsi="Cambria"/>
        </w:rPr>
        <w:t xml:space="preserve">A proposta de preços deverá ser apresentada na forma do Anexo </w:t>
      </w:r>
      <w:r w:rsidR="005023CA" w:rsidRPr="0005195D">
        <w:rPr>
          <w:rFonts w:ascii="Cambria" w:hAnsi="Cambria"/>
        </w:rPr>
        <w:t>V</w:t>
      </w:r>
      <w:r w:rsidR="00111AAC">
        <w:rPr>
          <w:rFonts w:ascii="Cambria" w:hAnsi="Cambria"/>
        </w:rPr>
        <w:t>I</w:t>
      </w:r>
      <w:r w:rsidRPr="0005195D">
        <w:rPr>
          <w:rFonts w:ascii="Cambria" w:hAnsi="Cambria"/>
        </w:rPr>
        <w:t xml:space="preserve"> deste ato convocatório, redigida em (01) via em papel timbrado</w:t>
      </w:r>
      <w:r w:rsidR="00762A0A">
        <w:rPr>
          <w:rFonts w:ascii="Cambria" w:hAnsi="Cambria"/>
        </w:rPr>
        <w:t xml:space="preserve"> </w:t>
      </w:r>
      <w:r w:rsidRPr="0005195D">
        <w:rPr>
          <w:rFonts w:ascii="Cambria" w:hAnsi="Cambria"/>
        </w:rPr>
        <w:t>da licitante, de forma</w:t>
      </w:r>
      <w:r w:rsidRPr="00E17FAC">
        <w:rPr>
          <w:rFonts w:ascii="Cambria" w:hAnsi="Cambria"/>
        </w:rPr>
        <w:t xml:space="preserve"> clara e inequívoca, sem emendas, rasuras ou entrelinhas, sob pena de desclassificação, em estrita observância às especificações contidas neste edital, assinada a última folha e rubricada nas demais pelo seu titular ou </w:t>
      </w:r>
      <w:r w:rsidRPr="00E17FAC">
        <w:rPr>
          <w:rFonts w:ascii="Cambria" w:hAnsi="Cambria"/>
        </w:rPr>
        <w:lastRenderedPageBreak/>
        <w:t>representante legal da licitante, devidamente identificado, nela constando, obrigatoriamente:</w:t>
      </w:r>
    </w:p>
    <w:p w14:paraId="18BAAA45" w14:textId="77777777" w:rsidR="005023CA" w:rsidRDefault="00E17FAC" w:rsidP="00D12C82">
      <w:pPr>
        <w:pStyle w:val="PargrafodaLista"/>
        <w:numPr>
          <w:ilvl w:val="0"/>
          <w:numId w:val="33"/>
        </w:numPr>
        <w:spacing w:after="0" w:line="360" w:lineRule="auto"/>
        <w:ind w:right="0"/>
        <w:rPr>
          <w:rFonts w:ascii="Cambria" w:hAnsi="Cambria"/>
        </w:rPr>
      </w:pPr>
      <w:r w:rsidRPr="005023CA">
        <w:rPr>
          <w:rFonts w:ascii="Cambria" w:hAnsi="Cambria"/>
        </w:rPr>
        <w:t>Razão Social, número de inscrição do CNPJ, telefone/fax/e-mail/contato da empresa.</w:t>
      </w:r>
    </w:p>
    <w:p w14:paraId="3C87E2D0" w14:textId="77777777" w:rsidR="005023CA" w:rsidRDefault="00E17FAC" w:rsidP="00D12C82">
      <w:pPr>
        <w:pStyle w:val="PargrafodaLista"/>
        <w:numPr>
          <w:ilvl w:val="0"/>
          <w:numId w:val="33"/>
        </w:numPr>
        <w:spacing w:after="0" w:line="360" w:lineRule="auto"/>
        <w:ind w:right="0"/>
        <w:rPr>
          <w:rFonts w:ascii="Cambria" w:hAnsi="Cambria"/>
        </w:rPr>
      </w:pPr>
      <w:r w:rsidRPr="005023CA">
        <w:rPr>
          <w:rFonts w:ascii="Cambria" w:hAnsi="Cambria"/>
        </w:rPr>
        <w:t>Preço unitário e global expresso em moeda nacional, fixo e irreajustável, inclusas todas as despesas que forem devidas.</w:t>
      </w:r>
    </w:p>
    <w:p w14:paraId="5FEB00DD" w14:textId="77777777" w:rsidR="005023CA" w:rsidRDefault="00E17FAC" w:rsidP="00D12C82">
      <w:pPr>
        <w:pStyle w:val="PargrafodaLista"/>
        <w:numPr>
          <w:ilvl w:val="0"/>
          <w:numId w:val="33"/>
        </w:numPr>
        <w:spacing w:after="0" w:line="360" w:lineRule="auto"/>
        <w:ind w:left="1792" w:right="0" w:hanging="357"/>
        <w:rPr>
          <w:rFonts w:ascii="Cambria" w:hAnsi="Cambria"/>
        </w:rPr>
      </w:pPr>
      <w:r w:rsidRPr="005023CA">
        <w:rPr>
          <w:rFonts w:ascii="Cambria" w:hAnsi="Cambria"/>
        </w:rPr>
        <w:t>mínimo de validade da proposta de preço é de 60 (sessenta) dias, contados a partir da data de sua abertura, excluindo os prazos de recurso administrativo.</w:t>
      </w:r>
    </w:p>
    <w:p w14:paraId="7575DDA4" w14:textId="2A0970FE" w:rsidR="00C13122" w:rsidRDefault="00E17FAC" w:rsidP="00D12C82">
      <w:pPr>
        <w:pStyle w:val="PargrafodaLista"/>
        <w:numPr>
          <w:ilvl w:val="0"/>
          <w:numId w:val="33"/>
        </w:numPr>
        <w:spacing w:after="0" w:line="360" w:lineRule="auto"/>
        <w:ind w:left="1792" w:right="0" w:hanging="357"/>
        <w:rPr>
          <w:rFonts w:ascii="Cambria" w:hAnsi="Cambria"/>
        </w:rPr>
      </w:pPr>
      <w:r w:rsidRPr="00C13122">
        <w:rPr>
          <w:rFonts w:ascii="Cambria" w:hAnsi="Cambria"/>
        </w:rPr>
        <w:t xml:space="preserve">A proposta deve, conforme as especificações deste Edital, precisar os serviços a ser executados e conter orçamento detalhado, com a expressa indicação do valor </w:t>
      </w:r>
      <w:r w:rsidR="00C13122">
        <w:rPr>
          <w:rFonts w:ascii="Cambria" w:hAnsi="Cambria"/>
        </w:rPr>
        <w:t>unitário e global</w:t>
      </w:r>
      <w:r w:rsidRPr="00C13122">
        <w:rPr>
          <w:rFonts w:ascii="Cambria" w:hAnsi="Cambria"/>
        </w:rPr>
        <w:t>.</w:t>
      </w:r>
    </w:p>
    <w:p w14:paraId="31B876F0" w14:textId="211D2089" w:rsidR="00C13122" w:rsidRPr="00C13122" w:rsidRDefault="00C13122" w:rsidP="00D12C82">
      <w:pPr>
        <w:pStyle w:val="PargrafodaLista"/>
        <w:numPr>
          <w:ilvl w:val="0"/>
          <w:numId w:val="33"/>
        </w:numPr>
        <w:spacing w:after="0" w:line="360" w:lineRule="auto"/>
        <w:ind w:left="1792" w:right="0" w:hanging="357"/>
        <w:rPr>
          <w:rFonts w:ascii="Cambria" w:hAnsi="Cambria"/>
        </w:rPr>
      </w:pPr>
      <w:r w:rsidRPr="00C13122">
        <w:rPr>
          <w:rFonts w:ascii="Cambria" w:hAnsi="Cambria"/>
        </w:rPr>
        <w:t xml:space="preserve"> Apresentar a composição de custos detalhada dos seus itens em valores ou percentuais, conforme determinado pelo Acórdão TCU 2.622/2013.</w:t>
      </w:r>
    </w:p>
    <w:p w14:paraId="3AB3236D" w14:textId="0AB955B5" w:rsidR="005023CA" w:rsidRDefault="00C13122" w:rsidP="00D12C82">
      <w:pPr>
        <w:pStyle w:val="PargrafodaLista"/>
        <w:numPr>
          <w:ilvl w:val="0"/>
          <w:numId w:val="33"/>
        </w:numPr>
        <w:spacing w:after="0" w:line="360" w:lineRule="auto"/>
        <w:ind w:right="0"/>
        <w:rPr>
          <w:rFonts w:ascii="Cambria" w:hAnsi="Cambria"/>
        </w:rPr>
      </w:pPr>
      <w:r>
        <w:rPr>
          <w:rFonts w:ascii="Cambria" w:hAnsi="Cambria"/>
        </w:rPr>
        <w:t>V</w:t>
      </w:r>
      <w:r w:rsidR="00E17FAC" w:rsidRPr="005023CA">
        <w:rPr>
          <w:rFonts w:ascii="Cambria" w:hAnsi="Cambria"/>
        </w:rPr>
        <w:t>alor</w:t>
      </w:r>
      <w:r>
        <w:rPr>
          <w:rFonts w:ascii="Cambria" w:hAnsi="Cambria"/>
        </w:rPr>
        <w:t>es</w:t>
      </w:r>
      <w:r w:rsidR="00E17FAC" w:rsidRPr="005023CA">
        <w:rPr>
          <w:rFonts w:ascii="Cambria" w:hAnsi="Cambria"/>
        </w:rPr>
        <w:t xml:space="preserve"> em moeda nacional, onde deverão estar incluídas quaisquer vantagens, abatimentos, impostos, taxas e contribuições sociais, obrigações trabalhistas, previdenciárias, fiscais e comerciais, que eventualmente incidam sobre a prestação de serviço.</w:t>
      </w:r>
    </w:p>
    <w:p w14:paraId="4D9003AB" w14:textId="7DBC4515" w:rsidR="00E17FAC" w:rsidRPr="005023CA" w:rsidRDefault="00E17FAC" w:rsidP="00D12C82">
      <w:pPr>
        <w:pStyle w:val="PargrafodaLista"/>
        <w:numPr>
          <w:ilvl w:val="0"/>
          <w:numId w:val="33"/>
        </w:numPr>
        <w:spacing w:after="0" w:line="360" w:lineRule="auto"/>
        <w:ind w:right="0"/>
        <w:rPr>
          <w:rFonts w:ascii="Cambria" w:hAnsi="Cambria"/>
        </w:rPr>
      </w:pPr>
      <w:r w:rsidRPr="005023CA">
        <w:rPr>
          <w:rFonts w:ascii="Cambria" w:hAnsi="Cambria"/>
        </w:rPr>
        <w:t>Declaração de que a proposta apresentada contempla todas as despesas necessárias para a prestação dos serviços ou fornecimento do objeto desta licitação, com todos os insumos que compõem o preço tais como as despesas com os profissionais envolvidos, alimentação, fardamentos, proventos, encargos sociais, impostos, taxas, tributos, emolumentos, contribuições sociais, fiscais, parafiscais, seguros, combustíveis e quaisquer outros que incidam direta ou indiretamente na execução do objeto desta licitação, devendo o preço ofertado corresponder, rigorosamente, às especificações do objeto licitado, não cabendo quaisquer reivindicações devidas a erros nessa avaliação, para efeito de solicitar revisão de preços por recolhimentos determinados pela autoridade competente.</w:t>
      </w:r>
    </w:p>
    <w:p w14:paraId="28664F4C" w14:textId="77777777" w:rsidR="005023CA" w:rsidRDefault="00E17FAC" w:rsidP="005023CA">
      <w:pPr>
        <w:pStyle w:val="PargrafodaLista"/>
        <w:numPr>
          <w:ilvl w:val="1"/>
          <w:numId w:val="1"/>
        </w:numPr>
        <w:spacing w:after="0" w:line="360" w:lineRule="auto"/>
        <w:ind w:left="1077" w:right="0"/>
        <w:rPr>
          <w:rFonts w:ascii="Cambria" w:hAnsi="Cambria"/>
        </w:rPr>
      </w:pPr>
      <w:r w:rsidRPr="005023CA">
        <w:rPr>
          <w:rFonts w:ascii="Cambria" w:hAnsi="Cambria"/>
        </w:rPr>
        <w:lastRenderedPageBreak/>
        <w:t>Havendo divergência entre os valores apresentados em algarismos e aqueles apresentados por extenso, a comissão de licitação considerará aqueles apresentados por extenso.</w:t>
      </w:r>
    </w:p>
    <w:p w14:paraId="4A376C89" w14:textId="77777777" w:rsidR="005023CA" w:rsidRDefault="00E17FAC" w:rsidP="005023CA">
      <w:pPr>
        <w:pStyle w:val="PargrafodaLista"/>
        <w:numPr>
          <w:ilvl w:val="1"/>
          <w:numId w:val="1"/>
        </w:numPr>
        <w:spacing w:after="0" w:line="360" w:lineRule="auto"/>
        <w:ind w:left="1077" w:right="0"/>
        <w:rPr>
          <w:rFonts w:ascii="Cambria" w:hAnsi="Cambria"/>
        </w:rPr>
      </w:pPr>
      <w:r w:rsidRPr="005023CA">
        <w:rPr>
          <w:rFonts w:ascii="Cambria" w:hAnsi="Cambria"/>
        </w:rPr>
        <w:t>Não será aceita cobrança posterior de qualquer imposto, tributo ou assemelhado adicional, salvo se alterado ou criado após a data de abertura desta licitação e que venha expressamente a incidir sobre o objeto desta licitação, na forma da Lei.</w:t>
      </w:r>
    </w:p>
    <w:p w14:paraId="13759B77" w14:textId="77777777" w:rsidR="00E27A0F" w:rsidRPr="00FA0935" w:rsidRDefault="00E27A0F" w:rsidP="00E27A0F">
      <w:pPr>
        <w:spacing w:after="0" w:line="360" w:lineRule="auto"/>
        <w:rPr>
          <w:rFonts w:ascii="Cambria" w:hAnsi="Cambria"/>
        </w:rPr>
      </w:pPr>
    </w:p>
    <w:p w14:paraId="21D9D935" w14:textId="77777777" w:rsidR="00E27A0F" w:rsidRPr="00FA0935" w:rsidRDefault="00E27A0F" w:rsidP="00E906D9">
      <w:pPr>
        <w:pStyle w:val="Ttulo1"/>
        <w:numPr>
          <w:ilvl w:val="0"/>
          <w:numId w:val="1"/>
        </w:numPr>
        <w:spacing w:before="0" w:line="360" w:lineRule="auto"/>
        <w:ind w:left="1060" w:hanging="703"/>
        <w:jc w:val="both"/>
        <w:rPr>
          <w:rFonts w:ascii="Cambria" w:hAnsi="Cambria"/>
          <w:b/>
          <w:bCs/>
          <w:color w:val="auto"/>
          <w:sz w:val="24"/>
          <w:szCs w:val="24"/>
        </w:rPr>
      </w:pPr>
      <w:bookmarkStart w:id="6" w:name="_Toc191427329"/>
      <w:r w:rsidRPr="00FA0935">
        <w:rPr>
          <w:rFonts w:ascii="Cambria" w:hAnsi="Cambria"/>
          <w:b/>
          <w:bCs/>
          <w:color w:val="auto"/>
          <w:sz w:val="24"/>
          <w:szCs w:val="24"/>
        </w:rPr>
        <w:t>DO RECEBIMENTO DAS PROPOSTAS DE PREÇOS</w:t>
      </w:r>
      <w:bookmarkEnd w:id="6"/>
    </w:p>
    <w:p w14:paraId="1AC12310" w14:textId="77777777" w:rsidR="00B65ED6" w:rsidRDefault="00E27A0F" w:rsidP="00B65ED6">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A proposta de preço deverá ser enviada até </w:t>
      </w:r>
      <w:r w:rsidR="00B65ED6" w:rsidRPr="00B65ED6">
        <w:rPr>
          <w:rFonts w:ascii="Cambria" w:hAnsi="Cambria"/>
          <w:color w:val="auto"/>
        </w:rPr>
        <w:t>os licitantes deverão encaminhar proposta com a descrição do objeto ofertado e preço, exclusivamente por meio do sistema eletrônico no endereço acima, quando, então, encerrar-se-á automaticamente a fase de recebimento de propostas.</w:t>
      </w:r>
    </w:p>
    <w:p w14:paraId="04A6AE0E" w14:textId="77777777"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A licitante deverá elaborar a sua proposta com base no edital e seus anexos, sendo de sua exclusiva responsabilidade o levantamento de custos necessários para o cumprimento total das obrigações necessárias para a execução do objeto desta licitação.</w:t>
      </w:r>
    </w:p>
    <w:p w14:paraId="015A5D68" w14:textId="77777777"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Até a abertura da sessão, os licitantes poderão retirar ou substituir as propostas apresentadas.</w:t>
      </w:r>
    </w:p>
    <w:p w14:paraId="4586BE36" w14:textId="77777777"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O licitante deverá enviar sua proposta, no idioma oficial do Brasil, mediante o preenchimento, no sistema eletrônico, dos seguintes campos:</w:t>
      </w:r>
    </w:p>
    <w:p w14:paraId="5D6486E4" w14:textId="77777777"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Valor unitário e total para cada item ou lote de itens (conforme o caso), em moeda corrente nacional;</w:t>
      </w:r>
    </w:p>
    <w:p w14:paraId="6CF5087E" w14:textId="77777777"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Descrição detalhada do serviço cotado indicando, no que for aplicável, o modelo, prazo de validade ou de garantia, número do registro ou inscrição do bem no órgão competente, quando for o caso;</w:t>
      </w:r>
    </w:p>
    <w:p w14:paraId="68782256" w14:textId="77777777"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Todas as especificações do objeto contidas na proposta vinculam a Contratada e, havendo divergência entre as condições da proposta e as cláusulas deste Edital, incluindo seus anexos, prevalecerão as últimas.</w:t>
      </w:r>
    </w:p>
    <w:p w14:paraId="3DF31547" w14:textId="77777777"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lastRenderedPageBreak/>
        <w:t>Nos valores propostos estarão inclusos todos os custos operacionais, encargos previdenciários, trabalhistas, tributários, comerciais e quaisquer outros que incidam direta ou indiretamente na contratação.</w:t>
      </w:r>
    </w:p>
    <w:p w14:paraId="36A80FD9" w14:textId="3A8290A0" w:rsidR="00E27A0F" w:rsidRPr="00B65ED6" w:rsidRDefault="00E27A0F"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rPr>
        <w:t>Todas as especificações do objeto contidas na proposta vinculam o licitante.</w:t>
      </w:r>
    </w:p>
    <w:p w14:paraId="6874CDB3"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O licitante NÃO poderá oferecer proposta em quantitativo inferior ao máximo previsto para contratação.</w:t>
      </w:r>
    </w:p>
    <w:p w14:paraId="64042C02"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não preenchimento do campo referido no item anterior, implicará na desclassificação da empresa licitante, face a ausência de informação suficiente para classificação da proposta.</w:t>
      </w:r>
    </w:p>
    <w:p w14:paraId="0F193CB8"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licitante será responsável por todas as transações que forem efetuadas em seu nome no sistema eletrônico, assumindo como firmes e verdadeiras suas propostas e lances.</w:t>
      </w:r>
    </w:p>
    <w:p w14:paraId="563B1936" w14:textId="1259B752"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Incumbirá ao licitante acompanhar as operações no sistema eletrônico durante a sessão pública do </w:t>
      </w:r>
      <w:r w:rsidR="00327661">
        <w:rPr>
          <w:rFonts w:ascii="Cambria" w:hAnsi="Cambria"/>
          <w:color w:val="auto"/>
        </w:rPr>
        <w:t>Concorrência Eletrônica</w:t>
      </w:r>
      <w:r w:rsidRPr="00FA0935">
        <w:rPr>
          <w:rFonts w:ascii="Cambria" w:hAnsi="Cambria"/>
          <w:color w:val="auto"/>
        </w:rPr>
        <w:t>, ficando responsável pelo ônus decorrente da perda de negócios, diante da inobservância de quaisquer mensagens emitidas pelo sistema ou de sua desconexão.</w:t>
      </w:r>
    </w:p>
    <w:p w14:paraId="34431990"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Nos valores propostos estarão inclusos todos os custos operacionais, encargos previdenciários, trabalhistas, tributários, comerciais e quaisquer outros que incidam direta ou indiretamente na execução do objeto.</w:t>
      </w:r>
    </w:p>
    <w:p w14:paraId="0D388733"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4CA779DB"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FFAA797"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lastRenderedPageBreak/>
        <w:t>O prazo de validade da proposta não será inferior a 60 (sessenta) dias, a contar da data de sua apresentação.</w:t>
      </w:r>
    </w:p>
    <w:p w14:paraId="5DFC2E4F"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E898077"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Serão desclassificadas as propostas que consignem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w:t>
      </w:r>
    </w:p>
    <w:p w14:paraId="6C12210E"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 inexequibilidade dos valores referentes a itens isolados da planilha de custos, desde que não contrariem instrumentos legais, não caracterizam motivo suficiente para a desclassificação da proposta.</w:t>
      </w:r>
    </w:p>
    <w:p w14:paraId="0E8B0F66" w14:textId="77777777" w:rsidR="00E27A0F" w:rsidRPr="00FA0935" w:rsidRDefault="00E27A0F" w:rsidP="00B65ED6">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Se houver indícios de inexequibilidade da proposta de preços, ou em caso da necessidade de esclarecimentos complementares, poderá ser efetuada diligência, na forma do Artigo 59, inc. IV e §2º, da Lei nº. 14.133/21, para efeito de comprovação de sua exequibilidade.</w:t>
      </w:r>
    </w:p>
    <w:p w14:paraId="18542447" w14:textId="77777777" w:rsidR="00B65ED6" w:rsidRDefault="00E27A0F"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A Contratada deverá arcar com o ônus decorrente de eventual equívoco no dimensionamento dos quantitativos de sua proposta, inclusive quanto aos custos variáveis decorrentes de fatores futuros e incertos.</w:t>
      </w:r>
      <w:r w:rsidR="00B65ED6" w:rsidRPr="00B65ED6">
        <w:rPr>
          <w:rFonts w:ascii="Cambria" w:hAnsi="Cambria"/>
          <w:color w:val="auto"/>
        </w:rPr>
        <w:t xml:space="preserve"> </w:t>
      </w:r>
    </w:p>
    <w:p w14:paraId="311F248F" w14:textId="30B74C4A"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 xml:space="preserve">O licitante, ao enviar sua proposta, deverá preencher, em campo próprio do sistema eletrônico, as seguintes Declarações </w:t>
      </w:r>
      <w:proofErr w:type="spellStart"/>
      <w:r w:rsidRPr="00B65ED6">
        <w:rPr>
          <w:rFonts w:ascii="Cambria" w:hAnsi="Cambria"/>
          <w:color w:val="auto"/>
        </w:rPr>
        <w:t>on</w:t>
      </w:r>
      <w:proofErr w:type="spellEnd"/>
      <w:r w:rsidRPr="00B65ED6">
        <w:rPr>
          <w:rFonts w:ascii="Cambria" w:hAnsi="Cambria"/>
          <w:color w:val="auto"/>
        </w:rPr>
        <w:t xml:space="preserve"> </w:t>
      </w:r>
      <w:proofErr w:type="spellStart"/>
      <w:r w:rsidRPr="00B65ED6">
        <w:rPr>
          <w:rFonts w:ascii="Cambria" w:hAnsi="Cambria"/>
          <w:color w:val="auto"/>
        </w:rPr>
        <w:t>line</w:t>
      </w:r>
      <w:proofErr w:type="spellEnd"/>
      <w:r w:rsidRPr="00B65ED6">
        <w:rPr>
          <w:rFonts w:ascii="Cambria" w:hAnsi="Cambria"/>
          <w:color w:val="auto"/>
        </w:rPr>
        <w:t xml:space="preserve">, fornecidas pelo Sistema de </w:t>
      </w:r>
      <w:r w:rsidR="00762A0A">
        <w:rPr>
          <w:rFonts w:ascii="Cambria" w:hAnsi="Cambria"/>
          <w:color w:val="auto"/>
        </w:rPr>
        <w:t>Concorrência</w:t>
      </w:r>
      <w:r w:rsidRPr="00B65ED6">
        <w:rPr>
          <w:rFonts w:ascii="Cambria" w:hAnsi="Cambria"/>
          <w:color w:val="auto"/>
        </w:rPr>
        <w:t xml:space="preserve"> Eletrônic</w:t>
      </w:r>
      <w:r w:rsidR="00762A0A">
        <w:rPr>
          <w:rFonts w:ascii="Cambria" w:hAnsi="Cambria"/>
          <w:color w:val="auto"/>
        </w:rPr>
        <w:t>a.</w:t>
      </w:r>
    </w:p>
    <w:p w14:paraId="6EE753D0" w14:textId="77777777"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 xml:space="preserve">Declaração de que cumpre os requisitos estabelecidos no artigo 3° da Lei Complementar nº 123, de 2006, estando apta a usufruir do tratamento favorecido estabelecido em seus </w:t>
      </w:r>
      <w:proofErr w:type="spellStart"/>
      <w:r w:rsidRPr="00B65ED6">
        <w:rPr>
          <w:rFonts w:ascii="Cambria" w:hAnsi="Cambria"/>
          <w:color w:val="auto"/>
        </w:rPr>
        <w:t>arts</w:t>
      </w:r>
      <w:proofErr w:type="spellEnd"/>
      <w:r w:rsidRPr="00B65ED6">
        <w:rPr>
          <w:rFonts w:ascii="Cambria" w:hAnsi="Cambria"/>
          <w:color w:val="auto"/>
        </w:rPr>
        <w:t>. 42 a 49, quando for o caso;</w:t>
      </w:r>
    </w:p>
    <w:p w14:paraId="6ED9D5E9" w14:textId="77777777"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lastRenderedPageBreak/>
        <w:t>A indicação do campo “não” apenas produzirá o efeito de a licitante não ter direito ao tratamento favorecido previsto na Lei Complementar nº 123, de 2006, mesmo que seja qualificada como microempresa ou empresa de pequeno porte;</w:t>
      </w:r>
    </w:p>
    <w:p w14:paraId="27F613D0" w14:textId="77777777"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Declaração de que cumpre plenamente os requisitos de habilitação e que sua proposta está em conformidade com as exigências do Edital.</w:t>
      </w:r>
    </w:p>
    <w:p w14:paraId="79FC5287" w14:textId="57D52152"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 xml:space="preserve">As declarações exigidas neste edital e não disponibilizadas diretamente no sistema deverão ser confeccionadas e enviadas juntamente com a proposta de preços e/ou com os documentos de habilitação, e somente após requisição do </w:t>
      </w:r>
      <w:r w:rsidR="00762A0A">
        <w:rPr>
          <w:rFonts w:ascii="Cambria" w:hAnsi="Cambria"/>
          <w:color w:val="auto"/>
        </w:rPr>
        <w:t>Agente de Contração</w:t>
      </w:r>
      <w:r w:rsidRPr="00B65ED6">
        <w:rPr>
          <w:rFonts w:ascii="Cambria" w:hAnsi="Cambria"/>
          <w:color w:val="auto"/>
        </w:rPr>
        <w:t>.</w:t>
      </w:r>
    </w:p>
    <w:p w14:paraId="47149EBA" w14:textId="2E90899F" w:rsidR="00B65ED6" w:rsidRP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Declarações falsas, relativas ao cumprimento dos requisitos de habilitação e proposta, sujeitarão a licitante às sanções previstas no item 20 deste Edital.</w:t>
      </w:r>
    </w:p>
    <w:p w14:paraId="7D1A130B" w14:textId="77777777" w:rsidR="00B65ED6" w:rsidRPr="00B65ED6" w:rsidRDefault="00B65ED6" w:rsidP="00B65ED6">
      <w:pPr>
        <w:pStyle w:val="Nvel2-Red"/>
        <w:numPr>
          <w:ilvl w:val="0"/>
          <w:numId w:val="0"/>
        </w:numPr>
        <w:spacing w:before="0" w:after="0" w:line="360" w:lineRule="auto"/>
        <w:rPr>
          <w:rFonts w:ascii="Cambria" w:eastAsia="Arial" w:hAnsi="Cambria"/>
          <w:i w:val="0"/>
          <w:iCs w:val="0"/>
          <w:color w:val="auto"/>
          <w:sz w:val="24"/>
          <w:szCs w:val="24"/>
        </w:rPr>
      </w:pPr>
    </w:p>
    <w:p w14:paraId="5E261248" w14:textId="77777777" w:rsidR="00E27A0F" w:rsidRPr="00FA0935" w:rsidRDefault="00E27A0F" w:rsidP="00E906D9">
      <w:pPr>
        <w:pStyle w:val="Ttulo1"/>
        <w:numPr>
          <w:ilvl w:val="0"/>
          <w:numId w:val="1"/>
        </w:numPr>
        <w:spacing w:before="0" w:line="360" w:lineRule="auto"/>
        <w:ind w:left="1060" w:hanging="703"/>
        <w:jc w:val="both"/>
        <w:rPr>
          <w:rFonts w:ascii="Cambria" w:hAnsi="Cambria"/>
          <w:b/>
          <w:bCs/>
          <w:color w:val="auto"/>
          <w:sz w:val="24"/>
          <w:szCs w:val="24"/>
        </w:rPr>
      </w:pPr>
      <w:bookmarkStart w:id="7" w:name="_Toc191427330"/>
      <w:r w:rsidRPr="00FA0935">
        <w:rPr>
          <w:rFonts w:ascii="Cambria" w:hAnsi="Cambria"/>
          <w:b/>
          <w:bCs/>
          <w:color w:val="auto"/>
          <w:sz w:val="24"/>
          <w:szCs w:val="24"/>
        </w:rPr>
        <w:t>DA ABERTURA DA SESSÃO, CLASSIFICAÇÃO DAS PROPOSTAS E FORMULAÇÃO DE LANCES</w:t>
      </w:r>
      <w:bookmarkEnd w:id="7"/>
    </w:p>
    <w:p w14:paraId="7598315D"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abertura da presente licitação dar-se-á automaticamente em sessão pública, por meio de sistema eletrônico, na data, horário e local indicados neste Edital.</w:t>
      </w:r>
    </w:p>
    <w:p w14:paraId="6AAABB7D"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licitantes poderão retirar ou substituir a proposta ou os documentos de habilitação, quando for o caso, anteriormente inseridos no sistema, até a abertura da sessão pública.</w:t>
      </w:r>
    </w:p>
    <w:p w14:paraId="32E78A3F" w14:textId="5D9A6986"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O sistema disponibilizará campo próprio para troca de mensagens entre o </w:t>
      </w:r>
      <w:r w:rsidR="00327661">
        <w:rPr>
          <w:rFonts w:ascii="Cambria" w:hAnsi="Cambria"/>
          <w:color w:val="auto"/>
        </w:rPr>
        <w:t>Agente de Contratação</w:t>
      </w:r>
      <w:r w:rsidRPr="00FA0935">
        <w:rPr>
          <w:rFonts w:ascii="Cambria" w:hAnsi="Cambria"/>
          <w:color w:val="auto"/>
        </w:rPr>
        <w:t xml:space="preserve"> e os licitantes.</w:t>
      </w:r>
    </w:p>
    <w:p w14:paraId="77AF5293"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Iniciada a etapa competitiva, os licitantes deverão encaminhar lances exclusivamente por meio de sistema eletrônico, sendo imediatamente informados do seu recebimento e do valor consignado no registro.</w:t>
      </w:r>
    </w:p>
    <w:p w14:paraId="1BFFBA61"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licitante somente poderá oferecer lance percentual inferior ao último por ela ofertado e registrado no sistema.</w:t>
      </w:r>
    </w:p>
    <w:p w14:paraId="3C9DE126"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licitantes poderão oferecer lances sucessivos, observando o horário fixado para abertura da sessão e as regras estabelecidas no Edital.</w:t>
      </w:r>
    </w:p>
    <w:p w14:paraId="0FD33457" w14:textId="5A1B469F"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b/>
          <w:bCs/>
          <w:color w:val="auto"/>
        </w:rPr>
        <w:t xml:space="preserve">O intervalo mínimo de diferença de valores entre os lances, que incidirá tanto em relação aos lances intermediários quanto em relação à proposta </w:t>
      </w:r>
      <w:r w:rsidRPr="00FA0935">
        <w:rPr>
          <w:rFonts w:ascii="Cambria" w:hAnsi="Cambria"/>
          <w:b/>
          <w:bCs/>
          <w:color w:val="auto"/>
        </w:rPr>
        <w:lastRenderedPageBreak/>
        <w:t>que cobrir a melhor oferta deverá</w:t>
      </w:r>
      <w:r w:rsidR="000D7FEE" w:rsidRPr="00FA0935">
        <w:rPr>
          <w:rFonts w:ascii="Cambria" w:hAnsi="Cambria"/>
          <w:b/>
          <w:bCs/>
          <w:color w:val="auto"/>
        </w:rPr>
        <w:t xml:space="preserve"> </w:t>
      </w:r>
      <w:r w:rsidRPr="00FA0935">
        <w:rPr>
          <w:rFonts w:ascii="Cambria" w:hAnsi="Cambria"/>
          <w:b/>
          <w:bCs/>
          <w:color w:val="auto"/>
        </w:rPr>
        <w:t>ser de</w:t>
      </w:r>
      <w:r w:rsidR="003A2953" w:rsidRPr="00FA0935">
        <w:rPr>
          <w:rFonts w:ascii="Cambria" w:hAnsi="Cambria"/>
          <w:b/>
          <w:bCs/>
          <w:color w:val="auto"/>
        </w:rPr>
        <w:t xml:space="preserve"> </w:t>
      </w:r>
      <w:r w:rsidR="00F9609D">
        <w:rPr>
          <w:rFonts w:ascii="Cambria" w:hAnsi="Cambria"/>
          <w:b/>
          <w:bCs/>
          <w:color w:val="auto"/>
        </w:rPr>
        <w:t xml:space="preserve">aproximadamente </w:t>
      </w:r>
      <w:r w:rsidR="003A2953" w:rsidRPr="00FA0935">
        <w:rPr>
          <w:rFonts w:ascii="Cambria" w:hAnsi="Cambria"/>
          <w:b/>
          <w:bCs/>
          <w:color w:val="auto"/>
        </w:rPr>
        <w:t>1% (um por cento) do valor estimado global da licitação</w:t>
      </w:r>
      <w:r w:rsidRPr="00FA0935">
        <w:rPr>
          <w:rFonts w:ascii="Cambria" w:hAnsi="Cambria"/>
          <w:color w:val="auto"/>
        </w:rPr>
        <w:t>.</w:t>
      </w:r>
    </w:p>
    <w:p w14:paraId="348BB6A9"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licitante poderá, uma única vez, excluir seu último lance ofertado, no intervalo de quinze segundos após o registro no sistema, na hipótese de lance inconsistente ou inexequível.</w:t>
      </w:r>
    </w:p>
    <w:p w14:paraId="6EEB4F0D"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procedimento seguirá de acordo com o modo de disputa adotado.</w:t>
      </w:r>
    </w:p>
    <w:p w14:paraId="5444A7DF"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modo de disputa será o “aberto e fechado”, os licitantes apresentarão lances públicos e sucessivos, com lance final e fechado.</w:t>
      </w:r>
    </w:p>
    <w:p w14:paraId="68E9037B"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E376DFC"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 xml:space="preserve">Encerrado o prazo previsto no subitem anterior, o sistema abrirá oportunidade para que o autor da oferta de valor mais baixo e os das ofertas com preços até 10% (dez por cento) </w:t>
      </w:r>
      <w:proofErr w:type="spellStart"/>
      <w:r w:rsidRPr="00FA0935">
        <w:rPr>
          <w:rFonts w:ascii="Cambria" w:hAnsi="Cambria"/>
          <w:color w:val="auto"/>
        </w:rPr>
        <w:t>superiores</w:t>
      </w:r>
      <w:proofErr w:type="spellEnd"/>
      <w:r w:rsidRPr="00FA0935">
        <w:rPr>
          <w:rFonts w:ascii="Cambria" w:hAnsi="Cambria"/>
          <w:color w:val="auto"/>
        </w:rPr>
        <w:t xml:space="preserve"> àquela possam ofertar um lance final e fechado em até cinco minutos, o qual será sigiloso até o encerramento deste prazo.</w:t>
      </w:r>
    </w:p>
    <w:p w14:paraId="3F833064"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No procedimento de que trata o subitem supra, o licitante poderá optar por manter o seu último lance da etapa aberta, ou por ofertar melhor lance.</w:t>
      </w:r>
    </w:p>
    <w:p w14:paraId="26E44FFC"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DD405B"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Após o término dos prazos estabelecidos nos itens anteriores, o sistema ordenará e divulgará os lances segundo a ordem crescente de valores.</w:t>
      </w:r>
    </w:p>
    <w:p w14:paraId="05FA9351"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Não havendo pelo menos 3 (três) propostas nas condições definidas no item 5.13, poderão os licitantes que apresentaram as três melhores propostas, consideradas as empatadas, oferecer novos lances sucessivos.</w:t>
      </w:r>
    </w:p>
    <w:p w14:paraId="78F23D00"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lastRenderedPageBreak/>
        <w:t>A etapa de lances da sessão pública terá duração de dez minutos e, após isso, será prorrogada automaticamente pelo sistema quando houver lance ofertado nos últimos dois minutos do período de duração da sessão pública.</w:t>
      </w:r>
    </w:p>
    <w:p w14:paraId="001B1A25"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AC6BBB5"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Não havendo novos lances na forma estabelecida nos itens anteriores, a sessão pública encerrar-se-á automaticamente, e o sistema ordenará e divulgará os lances conforme a ordem final de classificação.</w:t>
      </w:r>
    </w:p>
    <w:p w14:paraId="251BE66C" w14:textId="4D2032BD"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 xml:space="preserve">Definida a melhor proposta, se a diferença em relação à proposta classificada em segundo lugar for de pelo menos 5% (cinco por cento), o </w:t>
      </w:r>
      <w:r w:rsidR="00327661">
        <w:rPr>
          <w:rFonts w:ascii="Cambria" w:hAnsi="Cambria"/>
          <w:color w:val="auto"/>
        </w:rPr>
        <w:t>Agente de Contratação</w:t>
      </w:r>
      <w:r w:rsidRPr="00FA0935">
        <w:rPr>
          <w:rFonts w:ascii="Cambria" w:hAnsi="Cambria"/>
          <w:color w:val="auto"/>
        </w:rPr>
        <w:t>, auxiliado pela equipe de apoio, poderá admitir o reinício da disputa aberta, para a definição das demais colocações.</w:t>
      </w:r>
    </w:p>
    <w:p w14:paraId="3A639307"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Após o reinício previsto no subitem supra, os licitantes serão convocados para apresentar lances intermediários.</w:t>
      </w:r>
    </w:p>
    <w:p w14:paraId="190C4C8F"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Após o término dos prazos estabelecidos nos subitens anteriores, o sistema ordenará e divulgará os lances segundo a ordem crescente de valores.</w:t>
      </w:r>
    </w:p>
    <w:p w14:paraId="07E1DBB3"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Não serão aceitos dois ou mais lances de mesmo valor, prevalecendo aquele que for recebido e registrado em primeiro lugar.</w:t>
      </w:r>
    </w:p>
    <w:p w14:paraId="7EB61C05"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Durante o transcurso da sessão pública, os licitantes serão informados, em tempo real, do valor do menor lance registrado, vedada a identificação do licitante.</w:t>
      </w:r>
    </w:p>
    <w:p w14:paraId="2B5DDC49" w14:textId="32F2500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No caso de desconexão com o </w:t>
      </w:r>
      <w:r w:rsidR="00327661">
        <w:rPr>
          <w:rFonts w:ascii="Cambria" w:hAnsi="Cambria"/>
          <w:color w:val="auto"/>
        </w:rPr>
        <w:t>Agente de Contratação</w:t>
      </w:r>
      <w:r w:rsidRPr="00FA0935">
        <w:rPr>
          <w:rFonts w:ascii="Cambria" w:hAnsi="Cambria"/>
          <w:color w:val="auto"/>
        </w:rPr>
        <w:t xml:space="preserve">, no decorrer da etapa competitiva do </w:t>
      </w:r>
      <w:r w:rsidR="00327661">
        <w:rPr>
          <w:rFonts w:ascii="Cambria" w:hAnsi="Cambria"/>
          <w:color w:val="auto"/>
        </w:rPr>
        <w:t>Concorrência Eletrônica</w:t>
      </w:r>
      <w:r w:rsidRPr="00FA0935">
        <w:rPr>
          <w:rFonts w:ascii="Cambria" w:hAnsi="Cambria"/>
          <w:color w:val="auto"/>
        </w:rPr>
        <w:t>, o sistema eletrônico poderá permanecer acessível aos licitantes para a recepção dos lances.</w:t>
      </w:r>
    </w:p>
    <w:p w14:paraId="4AD8A8B9" w14:textId="6AEF1DE8"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Quando a desconexão do sistema eletrônico para o </w:t>
      </w:r>
      <w:r w:rsidR="00327661">
        <w:rPr>
          <w:rFonts w:ascii="Cambria" w:hAnsi="Cambria"/>
          <w:color w:val="auto"/>
        </w:rPr>
        <w:t>Agente de Contratação</w:t>
      </w:r>
      <w:r w:rsidRPr="00FA0935">
        <w:rPr>
          <w:rFonts w:ascii="Cambria" w:hAnsi="Cambria"/>
          <w:color w:val="auto"/>
        </w:rPr>
        <w:t xml:space="preserve"> persistir por tempo superior a dez minutos, a sessão pública será suspensa e reiniciada somente após decorridas vinte e quatro horas da comunicação do </w:t>
      </w:r>
      <w:r w:rsidRPr="00FA0935">
        <w:rPr>
          <w:rFonts w:ascii="Cambria" w:hAnsi="Cambria"/>
          <w:color w:val="auto"/>
        </w:rPr>
        <w:lastRenderedPageBreak/>
        <w:t xml:space="preserve">fato pelo </w:t>
      </w:r>
      <w:r w:rsidR="00327661">
        <w:rPr>
          <w:rFonts w:ascii="Cambria" w:hAnsi="Cambria"/>
          <w:color w:val="auto"/>
        </w:rPr>
        <w:t>Agente de Contratação</w:t>
      </w:r>
      <w:r w:rsidRPr="00FA0935">
        <w:rPr>
          <w:rFonts w:ascii="Cambria" w:hAnsi="Cambria"/>
          <w:color w:val="auto"/>
        </w:rPr>
        <w:t xml:space="preserve"> aos participantes, no sítio eletrônico utilizado para divulgação.</w:t>
      </w:r>
    </w:p>
    <w:p w14:paraId="74CD90A1"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Caso o licitante não apresente lances, concorrerá com o valor de sua proposta.</w:t>
      </w:r>
    </w:p>
    <w:p w14:paraId="0D325F03"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FA0935">
        <w:rPr>
          <w:rFonts w:ascii="Cambria" w:hAnsi="Cambria"/>
          <w:color w:val="auto"/>
        </w:rPr>
        <w:t>arts</w:t>
      </w:r>
      <w:proofErr w:type="spellEnd"/>
      <w:r w:rsidRPr="00FA0935">
        <w:rPr>
          <w:rFonts w:ascii="Cambria" w:hAnsi="Cambria"/>
          <w:color w:val="auto"/>
        </w:rPr>
        <w:t>. 44 e 45 da Lei Complementar nº 123, de 2006, regulamentada pelo Decreto nº 8.538, de 2015.</w:t>
      </w:r>
    </w:p>
    <w:p w14:paraId="6073A691"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Nessas condições, as propostas de microempresas e empresas de pequeno porte que se encontrarem na faixa de até 5% (cinco por cento) acima da melhor proposta ou melhor lance serão consideradas empatadas com a primeira colocada.</w:t>
      </w:r>
    </w:p>
    <w:p w14:paraId="4FC9F685"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2033119"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F7F4B53"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 xml:space="preserve">No caso de equivalência dos valores apresentados pelas microempresas e empresas de pequeno porte que se encontrem nos intervalos estabelecidos nos subitens anteriores, será realizado sorteio entre elas </w:t>
      </w:r>
      <w:r w:rsidRPr="00FA0935">
        <w:rPr>
          <w:rFonts w:ascii="Cambria" w:hAnsi="Cambria"/>
          <w:color w:val="auto"/>
        </w:rPr>
        <w:lastRenderedPageBreak/>
        <w:t>para que se identifique aquela que primeiro poderá apresentar melhor oferta.</w:t>
      </w:r>
    </w:p>
    <w:p w14:paraId="71796E50"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Só poderá haver empate entre propostas iguais (não seguidas de lances), ou entre lances finais da fase fechada do modo de disputa aberto e fechado.</w:t>
      </w:r>
    </w:p>
    <w:p w14:paraId="5A89F7FC"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Havendo eventual empate entre propostas ou lances, o critério de desempate será aquele previsto no art. 60 da Lei nº 14.133, de 2021, nesta ordem:</w:t>
      </w:r>
    </w:p>
    <w:p w14:paraId="79FB6160" w14:textId="77777777" w:rsidR="00E27A0F" w:rsidRPr="00FA0935" w:rsidRDefault="00E27A0F"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ab/>
        <w:t>disputa final, hipótese em que os licitantes empatados poderão apresentar nova proposta em ato contínuo à classificação;</w:t>
      </w:r>
    </w:p>
    <w:p w14:paraId="3BD3901E" w14:textId="77777777" w:rsidR="00E27A0F" w:rsidRPr="00FA0935" w:rsidRDefault="00E27A0F"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avaliação do desempenho contratual prévio dos licitantes, para a qual deverão preferencialmente ser utilizados registros cadastrais para efeito de atesto de cumprimento de obrigações previstos nesta Lei;</w:t>
      </w:r>
    </w:p>
    <w:p w14:paraId="3E4CACA2" w14:textId="77777777" w:rsidR="00E27A0F" w:rsidRPr="00FA0935" w:rsidRDefault="00E27A0F"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desenvolvimento pelo licitante de ações de equidade entre homens e mulheres no ambiente de trabalho, conforme regulamento;</w:t>
      </w:r>
    </w:p>
    <w:p w14:paraId="1E87A59C" w14:textId="77777777" w:rsidR="00E27A0F" w:rsidRPr="00FA0935" w:rsidRDefault="00E27A0F"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desenvolvimento pelo licitante de programa de integridade, conforme orientações dos órgãos de controle.</w:t>
      </w:r>
    </w:p>
    <w:p w14:paraId="54E91495"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Persistindo o empate, será assegurada preferência, sucessivamente, aos bens e serviços produzidos ou prestados por:</w:t>
      </w:r>
    </w:p>
    <w:p w14:paraId="0CC779D7" w14:textId="77777777" w:rsidR="00E27A0F" w:rsidRPr="00FA0935" w:rsidRDefault="00E27A0F"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99DB2F" w14:textId="77777777" w:rsidR="00E27A0F" w:rsidRPr="00FA0935" w:rsidRDefault="00E27A0F"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empresas brasileiras;</w:t>
      </w:r>
    </w:p>
    <w:p w14:paraId="387A8F1D" w14:textId="77777777" w:rsidR="00E27A0F" w:rsidRPr="00FA0935" w:rsidRDefault="00E27A0F"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empresas que invistam em pesquisa e no desenvolvimento de tecnologia no País;</w:t>
      </w:r>
    </w:p>
    <w:p w14:paraId="50D11ABC" w14:textId="77777777" w:rsidR="00E27A0F" w:rsidRPr="00FA0935" w:rsidRDefault="00E27A0F"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empresas que comprovem a prática de mitigação, nos termos da Lei nº 12.187, de 29 de dezembro de 2009.</w:t>
      </w:r>
    </w:p>
    <w:p w14:paraId="00FB77EA" w14:textId="3090A436"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Encerrada a etapa de envio de lances da sessão pública, na hipótese da proposta do primeiro colocado permanecer acima do preço máximo ou inferior ao </w:t>
      </w:r>
      <w:r w:rsidR="00607348" w:rsidRPr="00FA0935">
        <w:rPr>
          <w:rFonts w:ascii="Cambria" w:hAnsi="Cambria"/>
          <w:color w:val="auto"/>
        </w:rPr>
        <w:t>lance</w:t>
      </w:r>
      <w:r w:rsidRPr="00FA0935">
        <w:rPr>
          <w:rFonts w:ascii="Cambria" w:hAnsi="Cambria"/>
          <w:color w:val="auto"/>
        </w:rPr>
        <w:t xml:space="preserve"> </w:t>
      </w:r>
      <w:r w:rsidRPr="00FA0935">
        <w:rPr>
          <w:rFonts w:ascii="Cambria" w:hAnsi="Cambria"/>
          <w:color w:val="auto"/>
        </w:rPr>
        <w:lastRenderedPageBreak/>
        <w:t xml:space="preserve">definido para a contratação, o </w:t>
      </w:r>
      <w:r w:rsidR="00327661">
        <w:rPr>
          <w:rFonts w:ascii="Cambria" w:hAnsi="Cambria"/>
          <w:color w:val="auto"/>
        </w:rPr>
        <w:t>Agente de Contratação</w:t>
      </w:r>
      <w:r w:rsidRPr="00FA0935">
        <w:rPr>
          <w:rFonts w:ascii="Cambria" w:hAnsi="Cambria"/>
          <w:color w:val="auto"/>
        </w:rPr>
        <w:t xml:space="preserve"> poderá negociar condições mais vantajosas, após definido o resultado do julgamento.</w:t>
      </w:r>
    </w:p>
    <w:p w14:paraId="4A3408C6"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94179AF"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 negociação será realizada por meio do sistema, podendo ser acompanhada pelos demais licitantes.</w:t>
      </w:r>
    </w:p>
    <w:p w14:paraId="6FE60723"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O resultado da negociação será divulgado a todos os licitantes e anexado aos autos do processo licitatório.</w:t>
      </w:r>
    </w:p>
    <w:p w14:paraId="66ACBE60" w14:textId="517E49B2"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 xml:space="preserve">O </w:t>
      </w:r>
      <w:r w:rsidR="00327661">
        <w:rPr>
          <w:rFonts w:ascii="Cambria" w:hAnsi="Cambria"/>
          <w:color w:val="auto"/>
        </w:rPr>
        <w:t>Agente de Contratação</w:t>
      </w:r>
      <w:r w:rsidRPr="00FA0935">
        <w:rPr>
          <w:rFonts w:ascii="Cambria" w:hAnsi="Cambria"/>
          <w:color w:val="auto"/>
        </w:rPr>
        <w:t xml:space="preserve"> solicitará ao licitante mais bem classificado que, no prazo de </w:t>
      </w:r>
      <w:r w:rsidRPr="00FA0935">
        <w:rPr>
          <w:rFonts w:ascii="Cambria" w:hAnsi="Cambria"/>
          <w:b/>
          <w:bCs/>
          <w:color w:val="auto"/>
        </w:rPr>
        <w:t>3 (três) horas</w:t>
      </w:r>
      <w:r w:rsidRPr="00FA0935">
        <w:rPr>
          <w:rFonts w:ascii="Cambria" w:hAnsi="Cambria"/>
          <w:color w:val="auto"/>
        </w:rPr>
        <w:t>, envie a proposta adequada ao último lance ofertado após a negociação realizada, acompanhada, se for o caso, dos documentos complementares, quando necessários à confirmação daqueles exigidos neste Edital e já apresentados.</w:t>
      </w:r>
    </w:p>
    <w:p w14:paraId="0C10620A" w14:textId="07604F09"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 xml:space="preserve">É facultado ao </w:t>
      </w:r>
      <w:r w:rsidR="00327661">
        <w:rPr>
          <w:rFonts w:ascii="Cambria" w:hAnsi="Cambria"/>
          <w:color w:val="auto"/>
        </w:rPr>
        <w:t>Agente de Contratação</w:t>
      </w:r>
      <w:r w:rsidRPr="00FA0935">
        <w:rPr>
          <w:rFonts w:ascii="Cambria" w:hAnsi="Cambria"/>
          <w:color w:val="auto"/>
        </w:rPr>
        <w:t xml:space="preserve"> prorrogar o prazo estabelecido, a partir de solicitação fundamentada feita no chat pelo licitante, antes de findo o prazo.</w:t>
      </w:r>
    </w:p>
    <w:p w14:paraId="6B8DC217" w14:textId="5CB1C066" w:rsidR="00E27A0F"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Após a negociação do preço, o </w:t>
      </w:r>
      <w:r w:rsidR="00327661">
        <w:rPr>
          <w:rFonts w:ascii="Cambria" w:hAnsi="Cambria"/>
          <w:color w:val="auto"/>
        </w:rPr>
        <w:t>Agente de Contratação</w:t>
      </w:r>
      <w:r w:rsidRPr="00FA0935">
        <w:rPr>
          <w:rFonts w:ascii="Cambria" w:hAnsi="Cambria"/>
          <w:color w:val="auto"/>
        </w:rPr>
        <w:t xml:space="preserve"> iniciará a fase de aceitação e julgamento da proposta.</w:t>
      </w:r>
    </w:p>
    <w:p w14:paraId="2B47F822" w14:textId="77777777" w:rsidR="002657A2" w:rsidRPr="00FA0935" w:rsidRDefault="002657A2" w:rsidP="002657A2">
      <w:pPr>
        <w:pStyle w:val="PargrafodaLista"/>
        <w:spacing w:after="0" w:line="360" w:lineRule="auto"/>
        <w:ind w:left="1077" w:right="0" w:firstLine="0"/>
        <w:rPr>
          <w:rFonts w:ascii="Cambria" w:hAnsi="Cambria"/>
          <w:color w:val="auto"/>
        </w:rPr>
      </w:pPr>
    </w:p>
    <w:p w14:paraId="3A0D7602" w14:textId="7C8A289A" w:rsidR="001D0BBA" w:rsidRPr="00B91903" w:rsidRDefault="001D0BBA" w:rsidP="00E906D9">
      <w:pPr>
        <w:pStyle w:val="Ttulo1"/>
        <w:numPr>
          <w:ilvl w:val="0"/>
          <w:numId w:val="1"/>
        </w:numPr>
        <w:spacing w:before="0" w:line="360" w:lineRule="auto"/>
        <w:ind w:left="1060" w:hanging="703"/>
        <w:jc w:val="both"/>
        <w:rPr>
          <w:rFonts w:ascii="Cambria" w:hAnsi="Cambria"/>
          <w:b/>
          <w:bCs/>
          <w:color w:val="auto"/>
          <w:sz w:val="24"/>
          <w:szCs w:val="24"/>
        </w:rPr>
      </w:pPr>
      <w:bookmarkStart w:id="8" w:name="_Toc191427331"/>
      <w:r w:rsidRPr="00B91903">
        <w:rPr>
          <w:rFonts w:ascii="Cambria" w:hAnsi="Cambria"/>
          <w:b/>
          <w:bCs/>
          <w:color w:val="auto"/>
          <w:sz w:val="24"/>
          <w:szCs w:val="24"/>
        </w:rPr>
        <w:t>DA FASE DE JULGAMENTO</w:t>
      </w:r>
      <w:bookmarkEnd w:id="8"/>
    </w:p>
    <w:p w14:paraId="3174EF36" w14:textId="0B206673" w:rsidR="001D0BBA" w:rsidRPr="00FA0935" w:rsidRDefault="001D0BBA"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Encerrada a etapa de negociação, o </w:t>
      </w:r>
      <w:r w:rsidR="000D240A">
        <w:rPr>
          <w:rFonts w:ascii="Cambria" w:hAnsi="Cambria"/>
          <w:color w:val="auto"/>
        </w:rPr>
        <w:t>Agente de Contratação</w:t>
      </w:r>
      <w:r w:rsidRPr="00FA0935">
        <w:rPr>
          <w:rFonts w:ascii="Cambria" w:hAnsi="Cambria"/>
          <w:color w:val="auto"/>
        </w:rPr>
        <w:t xml:space="preserve"> verificará se o licitante provisoriamente classificado em primeiro lugar atende às condições de participação no certame, conforme previsto no art. 14 da Lei nº 14.133/2021, legislação correlata e no item 3.3 do edital, especialmente quanto à existência de sanção que impeça a participação no certame ou a futura contratação, mediante a consulta aos seguintes cadastros:</w:t>
      </w:r>
    </w:p>
    <w:p w14:paraId="6E09C534" w14:textId="77777777" w:rsidR="001D0BBA" w:rsidRPr="00FA0935" w:rsidRDefault="001D0BBA"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Cadastro Nacional de Empresas Inidôneas e Suspensas - CEIS, mantido pela Controladoria- Geral da União (https://www.portaltransparencia.gov.br/</w:t>
      </w:r>
      <w:proofErr w:type="spellStart"/>
      <w:r w:rsidRPr="00FA0935">
        <w:rPr>
          <w:rFonts w:ascii="Cambria" w:hAnsi="Cambria"/>
          <w:color w:val="auto"/>
        </w:rPr>
        <w:t>sancoes</w:t>
      </w:r>
      <w:proofErr w:type="spellEnd"/>
      <w:r w:rsidRPr="00FA0935">
        <w:rPr>
          <w:rFonts w:ascii="Cambria" w:hAnsi="Cambria"/>
          <w:color w:val="auto"/>
        </w:rPr>
        <w:t>/</w:t>
      </w:r>
      <w:proofErr w:type="spellStart"/>
      <w:r w:rsidRPr="00FA0935">
        <w:rPr>
          <w:rFonts w:ascii="Cambria" w:hAnsi="Cambria"/>
          <w:color w:val="auto"/>
        </w:rPr>
        <w:t>ceis</w:t>
      </w:r>
      <w:proofErr w:type="spellEnd"/>
      <w:r w:rsidRPr="00FA0935">
        <w:rPr>
          <w:rFonts w:ascii="Cambria" w:hAnsi="Cambria"/>
          <w:color w:val="auto"/>
        </w:rPr>
        <w:t>); e</w:t>
      </w:r>
    </w:p>
    <w:p w14:paraId="07DF4CE3" w14:textId="77777777" w:rsidR="001D0BBA" w:rsidRPr="00FA0935" w:rsidRDefault="001D0BBA"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lastRenderedPageBreak/>
        <w:t>Cadastro Nacional de Empresas Punidas – CNEP, mantido pela Controladoria-Geral da União (https://www.portaltransparencia.gov.br/</w:t>
      </w:r>
      <w:proofErr w:type="spellStart"/>
      <w:r w:rsidRPr="00FA0935">
        <w:rPr>
          <w:rFonts w:ascii="Cambria" w:hAnsi="Cambria"/>
          <w:color w:val="auto"/>
        </w:rPr>
        <w:t>sancoes</w:t>
      </w:r>
      <w:proofErr w:type="spellEnd"/>
      <w:r w:rsidRPr="00FA0935">
        <w:rPr>
          <w:rFonts w:ascii="Cambria" w:hAnsi="Cambria"/>
          <w:color w:val="auto"/>
        </w:rPr>
        <w:t>/</w:t>
      </w:r>
      <w:proofErr w:type="spellStart"/>
      <w:r w:rsidRPr="00FA0935">
        <w:rPr>
          <w:rFonts w:ascii="Cambria" w:hAnsi="Cambria"/>
          <w:color w:val="auto"/>
        </w:rPr>
        <w:t>cnep</w:t>
      </w:r>
      <w:proofErr w:type="spellEnd"/>
      <w:r w:rsidRPr="00FA0935">
        <w:rPr>
          <w:rFonts w:ascii="Cambria" w:hAnsi="Cambria"/>
          <w:color w:val="auto"/>
        </w:rPr>
        <w:t>).</w:t>
      </w:r>
    </w:p>
    <w:p w14:paraId="1C9550A5" w14:textId="77777777" w:rsidR="001D0BBA" w:rsidRPr="00FA0935" w:rsidRDefault="001D0BBA"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consulta aos cadastros será realizada em nome da empresa licitante e também de seu sócio majoritário, por força da vedação de que trata o artigo 12 da Lei n° 8.429, de 1992.</w:t>
      </w:r>
    </w:p>
    <w:p w14:paraId="27439BEA" w14:textId="678ED126" w:rsidR="001D0BBA" w:rsidRPr="00FA0935" w:rsidRDefault="001D0BBA"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Caso conste na Consulta de Situação do licitante a existência de Ocorrências Impeditivas Indiretas, o </w:t>
      </w:r>
      <w:r w:rsidR="00327661">
        <w:rPr>
          <w:rFonts w:ascii="Cambria" w:hAnsi="Cambria"/>
          <w:color w:val="auto"/>
        </w:rPr>
        <w:t>Agente de Contratação</w:t>
      </w:r>
      <w:r w:rsidRPr="00FA0935">
        <w:rPr>
          <w:rFonts w:ascii="Cambria" w:hAnsi="Cambria"/>
          <w:color w:val="auto"/>
        </w:rPr>
        <w:t xml:space="preserve"> diligenciará para verificar se houve fraude por parte das empresas apontadas no Relatório de Ocorrências Impeditivas Indiretas. (IN nº 3/2018, art. 29, caput).</w:t>
      </w:r>
    </w:p>
    <w:p w14:paraId="67C12EE8" w14:textId="77777777" w:rsidR="001D0BBA" w:rsidRPr="00FA0935" w:rsidRDefault="001D0BBA"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 tentativa de burla será verificada por meio dos vínculos societários, linhas de fornecimento similares, dentre outros. (IN nº 3/2018, art. 29, §1º).</w:t>
      </w:r>
    </w:p>
    <w:p w14:paraId="79315E62" w14:textId="77777777" w:rsidR="001D0BBA" w:rsidRPr="00FA0935" w:rsidRDefault="001D0BBA"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licitante será convocado para manifestação previamente a uma eventual desclassificação. (IN nº 3/2018, art. 29, §2º).</w:t>
      </w:r>
    </w:p>
    <w:p w14:paraId="75FEC937" w14:textId="77777777" w:rsidR="001D0BBA" w:rsidRPr="00FA0935" w:rsidRDefault="001D0BBA"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Constatada a existência de sanção, o licitante será reputado inabilitado, por falta de condição de participação.</w:t>
      </w:r>
    </w:p>
    <w:p w14:paraId="4A7A274F" w14:textId="63DB769B" w:rsidR="001D0BBA" w:rsidRPr="00FA0935" w:rsidRDefault="001D0BBA"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Caso o licitante provisoriamente classificado em primeiro lugar tenha se utilizado de algum tratamento favorecido às ME/</w:t>
      </w:r>
      <w:proofErr w:type="spellStart"/>
      <w:r w:rsidRPr="00FA0935">
        <w:rPr>
          <w:rFonts w:ascii="Cambria" w:hAnsi="Cambria"/>
          <w:color w:val="auto"/>
        </w:rPr>
        <w:t>EPPs</w:t>
      </w:r>
      <w:proofErr w:type="spellEnd"/>
      <w:r w:rsidRPr="00FA0935">
        <w:rPr>
          <w:rFonts w:ascii="Cambria" w:hAnsi="Cambria"/>
          <w:color w:val="auto"/>
        </w:rPr>
        <w:t xml:space="preserve">, o </w:t>
      </w:r>
      <w:r w:rsidR="00327661">
        <w:rPr>
          <w:rFonts w:ascii="Cambria" w:hAnsi="Cambria"/>
          <w:color w:val="auto"/>
        </w:rPr>
        <w:t>Agente de Contratação</w:t>
      </w:r>
      <w:r w:rsidRPr="00FA0935">
        <w:rPr>
          <w:rFonts w:ascii="Cambria" w:hAnsi="Cambria"/>
          <w:color w:val="auto"/>
        </w:rPr>
        <w:t xml:space="preserve"> verificará se faz jus ao benefício, em conformidade com os itens 2.1 e 3.5 deste edital.</w:t>
      </w:r>
    </w:p>
    <w:p w14:paraId="4B42E3EE" w14:textId="4D144520" w:rsidR="001D0BBA" w:rsidRPr="00FA0935" w:rsidRDefault="001D0BBA"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Verificadas as condições de participação e de utilização do tratamento favorecido, o </w:t>
      </w:r>
      <w:r w:rsidR="00327661">
        <w:rPr>
          <w:rFonts w:ascii="Cambria" w:hAnsi="Cambria"/>
          <w:color w:val="auto"/>
        </w:rPr>
        <w:t>Agente de Contratação</w:t>
      </w:r>
      <w:r w:rsidRPr="00FA0935">
        <w:rPr>
          <w:rFonts w:ascii="Cambria" w:hAnsi="Cambria"/>
          <w:color w:val="auto"/>
        </w:rPr>
        <w:t xml:space="preserve"> examinará a proposta classificada em primeiro lugar quanto à adequação ao objeto e à compatibilidade do preço em relação ao máximo estipulado para contratação neste Edital e em seus anexos.</w:t>
      </w:r>
    </w:p>
    <w:p w14:paraId="602F0052" w14:textId="77777777" w:rsidR="001D0BBA" w:rsidRPr="00FA0935" w:rsidRDefault="001D0BBA"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Será desclassificada a proposta vencedora que:</w:t>
      </w:r>
    </w:p>
    <w:p w14:paraId="062C21FC" w14:textId="77777777" w:rsidR="001D0BBA" w:rsidRPr="00FA0935" w:rsidRDefault="001D0BBA"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contiver vícios insanáveis;</w:t>
      </w:r>
    </w:p>
    <w:p w14:paraId="66206C01" w14:textId="77777777" w:rsidR="001D0BBA" w:rsidRPr="00FA0935" w:rsidRDefault="001D0BBA"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não obedecer às especificações técnicas contidas no Termo de Referência;</w:t>
      </w:r>
    </w:p>
    <w:p w14:paraId="04DC49B1" w14:textId="77777777" w:rsidR="001D0BBA" w:rsidRPr="00FA0935" w:rsidRDefault="001D0BBA"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apresentar preços inexequíveis ou permanecerem acima do preço máximo definido para a contratação;</w:t>
      </w:r>
    </w:p>
    <w:p w14:paraId="1203D149" w14:textId="77777777" w:rsidR="001D0BBA" w:rsidRPr="00FA0935" w:rsidRDefault="001D0BBA"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lastRenderedPageBreak/>
        <w:t>não tiverem sua exequibilidade demonstrada, quando exigido pela Administração;</w:t>
      </w:r>
    </w:p>
    <w:p w14:paraId="3780AA06" w14:textId="77777777" w:rsidR="001D0BBA" w:rsidRPr="00FA0935" w:rsidRDefault="001D0BBA"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apresentar desconformidade com quaisquer outras exigências deste Edital ou seus anexos, desde que insanável.</w:t>
      </w:r>
    </w:p>
    <w:p w14:paraId="52355087" w14:textId="7C4D693E" w:rsidR="00B0065B" w:rsidRPr="00FA0935" w:rsidRDefault="00952DAE" w:rsidP="00B0065B">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O </w:t>
      </w:r>
      <w:r w:rsidR="000D240A">
        <w:rPr>
          <w:rFonts w:ascii="Cambria" w:hAnsi="Cambria"/>
          <w:color w:val="auto"/>
        </w:rPr>
        <w:t>Agente da Contratação</w:t>
      </w:r>
      <w:r w:rsidRPr="00FA0935">
        <w:rPr>
          <w:rFonts w:ascii="Cambria" w:hAnsi="Cambria"/>
          <w:color w:val="auto"/>
        </w:rPr>
        <w:t xml:space="preserve"> poderá solicitar parecer de técnicos pertencentes ao quadro de pessoal do Município de </w:t>
      </w:r>
      <w:r w:rsidR="00D7575E">
        <w:rPr>
          <w:rFonts w:ascii="Cambria" w:hAnsi="Cambria"/>
          <w:color w:val="auto"/>
        </w:rPr>
        <w:t>Barrocas</w:t>
      </w:r>
      <w:r w:rsidRPr="00FA0935">
        <w:rPr>
          <w:rFonts w:ascii="Cambria" w:hAnsi="Cambria"/>
          <w:color w:val="auto"/>
        </w:rPr>
        <w:t xml:space="preserve"> – BA, para orientar sua decisão. Caso o Órgão não possua, no seu quadro de pessoal, profissionais habilitados para emitirem parecer técnico, poderá ser formulado por pessoa física ou jurídica qualificada. </w:t>
      </w:r>
    </w:p>
    <w:p w14:paraId="61E4EADE" w14:textId="77777777" w:rsidR="005238FE" w:rsidRDefault="005238FE" w:rsidP="005238FE">
      <w:pPr>
        <w:pStyle w:val="PargrafodaLista"/>
        <w:numPr>
          <w:ilvl w:val="1"/>
          <w:numId w:val="1"/>
        </w:numPr>
        <w:spacing w:after="0" w:line="360" w:lineRule="auto"/>
        <w:ind w:left="1077" w:right="0"/>
        <w:rPr>
          <w:rFonts w:ascii="Cambria" w:hAnsi="Cambria"/>
          <w:color w:val="auto"/>
        </w:rPr>
      </w:pPr>
      <w:r w:rsidRPr="005238FE">
        <w:rPr>
          <w:rFonts w:ascii="Cambria" w:hAnsi="Cambria"/>
          <w:color w:val="auto"/>
        </w:rPr>
        <w:t>No caso de serviços de engenharia, serão consideradas inexequíveis as propostas cujos valores forem inferiores a 75% (setenta e cinco por cento) do valor orçado pela Administração, independentemente do regime de execução.</w:t>
      </w:r>
    </w:p>
    <w:p w14:paraId="6C527B56" w14:textId="77777777" w:rsidR="005238FE" w:rsidRDefault="005238FE" w:rsidP="005238FE">
      <w:pPr>
        <w:pStyle w:val="PargrafodaLista"/>
        <w:numPr>
          <w:ilvl w:val="1"/>
          <w:numId w:val="1"/>
        </w:numPr>
        <w:spacing w:after="0" w:line="360" w:lineRule="auto"/>
        <w:ind w:left="1077" w:right="0"/>
        <w:rPr>
          <w:rFonts w:ascii="Cambria" w:hAnsi="Cambria"/>
          <w:color w:val="auto"/>
        </w:rPr>
      </w:pPr>
      <w:r w:rsidRPr="005238FE">
        <w:rPr>
          <w:rFonts w:ascii="Cambria" w:hAnsi="Cambria"/>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2CD7783" w14:textId="77777777" w:rsidR="005238FE" w:rsidRDefault="005238FE" w:rsidP="005238FE">
      <w:pPr>
        <w:pStyle w:val="PargrafodaLista"/>
        <w:numPr>
          <w:ilvl w:val="1"/>
          <w:numId w:val="1"/>
        </w:numPr>
        <w:spacing w:after="0" w:line="360" w:lineRule="auto"/>
        <w:ind w:left="1077" w:right="0"/>
        <w:rPr>
          <w:rFonts w:ascii="Cambria" w:hAnsi="Cambria"/>
          <w:color w:val="auto"/>
        </w:rPr>
      </w:pPr>
      <w:r w:rsidRPr="005238FE">
        <w:rPr>
          <w:rFonts w:ascii="Cambria" w:hAnsi="Cambria"/>
          <w:color w:val="auto"/>
        </w:rPr>
        <w:t>Se houver indícios de inexequibilidade da proposta de preço, ou em caso da necessidade de esclarecimentos complementares, poderão ser efetuadas diligências, para que a empresa comprove a exequibilidade da proposta.</w:t>
      </w:r>
    </w:p>
    <w:p w14:paraId="0016DC8F" w14:textId="77777777" w:rsidR="005238FE" w:rsidRDefault="005238FE" w:rsidP="005238FE">
      <w:pPr>
        <w:pStyle w:val="PargrafodaLista"/>
        <w:numPr>
          <w:ilvl w:val="1"/>
          <w:numId w:val="1"/>
        </w:numPr>
        <w:spacing w:after="0" w:line="360" w:lineRule="auto"/>
        <w:ind w:left="1077" w:right="0"/>
        <w:rPr>
          <w:rFonts w:ascii="Cambria" w:hAnsi="Cambria"/>
          <w:color w:val="auto"/>
        </w:rPr>
      </w:pPr>
      <w:r w:rsidRPr="005238FE">
        <w:rPr>
          <w:rFonts w:ascii="Cambria" w:hAnsi="Cambria"/>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bookmarkStart w:id="9" w:name="_Hlk126568356"/>
    </w:p>
    <w:p w14:paraId="17E7372A" w14:textId="77777777" w:rsidR="005238FE" w:rsidRDefault="005238FE" w:rsidP="005238FE">
      <w:pPr>
        <w:pStyle w:val="PargrafodaLista"/>
        <w:numPr>
          <w:ilvl w:val="1"/>
          <w:numId w:val="1"/>
        </w:numPr>
        <w:spacing w:after="0" w:line="360" w:lineRule="auto"/>
        <w:ind w:left="1077" w:right="0"/>
        <w:rPr>
          <w:rFonts w:ascii="Cambria" w:hAnsi="Cambria"/>
          <w:color w:val="auto"/>
        </w:rPr>
      </w:pPr>
      <w:r w:rsidRPr="005238FE">
        <w:rPr>
          <w:rFonts w:ascii="Cambria" w:hAnsi="Cambria"/>
          <w:color w:val="auto"/>
        </w:rPr>
        <w:t>Em se tratando de serviços de engenharia, o licitante vencedor será convocado a apresentar à Administração, por meio eletrônico, as planilhas com indicação dos quantitativos e dos custos unitários</w:t>
      </w:r>
      <w:bookmarkEnd w:id="9"/>
      <w:r w:rsidRPr="005238FE">
        <w:rPr>
          <w:rFonts w:ascii="Cambria" w:hAnsi="Cambria"/>
          <w:color w:val="auto"/>
        </w:rPr>
        <w:t xml:space="preserve">, seguindo o modelo elaborado pela Administração, bem como com detalhamento das Bonificações e Despesas Indiretas (BDI) e dos Encargos Sociais (ES), com os respectivos valores adequados ao valor final da proposta vencedora, admitida a utilização dos </w:t>
      </w:r>
      <w:r w:rsidRPr="005238FE">
        <w:rPr>
          <w:rFonts w:ascii="Cambria" w:hAnsi="Cambria"/>
          <w:color w:val="auto"/>
        </w:rPr>
        <w:lastRenderedPageBreak/>
        <w:t xml:space="preserve">preços unitários, no caso de empreitada por preço global, empreitada integral, contratação </w:t>
      </w:r>
      <w:proofErr w:type="spellStart"/>
      <w:r w:rsidRPr="005238FE">
        <w:rPr>
          <w:rFonts w:ascii="Cambria" w:hAnsi="Cambria"/>
          <w:color w:val="auto"/>
        </w:rPr>
        <w:t>semi-integrada</w:t>
      </w:r>
      <w:proofErr w:type="spellEnd"/>
      <w:r w:rsidRPr="005238FE">
        <w:rPr>
          <w:rFonts w:ascii="Cambria" w:hAnsi="Cambria"/>
          <w:color w:val="auto"/>
        </w:rPr>
        <w:t xml:space="preserve"> e contratação integrada, exclusivamente para eventuais adequações indispensáveis no cronograma físico-financeiro e para balizar excepcional aditamento posterior do contrato.</w:t>
      </w:r>
    </w:p>
    <w:p w14:paraId="32B340AE" w14:textId="2842709E" w:rsidR="001D0BBA" w:rsidRPr="005238FE" w:rsidRDefault="001D0BBA" w:rsidP="005238FE">
      <w:pPr>
        <w:pStyle w:val="PargrafodaLista"/>
        <w:numPr>
          <w:ilvl w:val="1"/>
          <w:numId w:val="1"/>
        </w:numPr>
        <w:spacing w:after="0" w:line="360" w:lineRule="auto"/>
        <w:ind w:left="1077" w:right="0"/>
        <w:rPr>
          <w:rFonts w:ascii="Cambria" w:hAnsi="Cambria"/>
          <w:color w:val="auto"/>
        </w:rPr>
      </w:pPr>
      <w:r w:rsidRPr="005238FE">
        <w:rPr>
          <w:rFonts w:ascii="Cambria" w:hAnsi="Cambria"/>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21C5348C" w14:textId="77777777" w:rsidR="001D0BBA" w:rsidRPr="00FA0935" w:rsidRDefault="001D0BBA" w:rsidP="00826B60">
      <w:pPr>
        <w:pStyle w:val="PargrafodaLista"/>
        <w:numPr>
          <w:ilvl w:val="2"/>
          <w:numId w:val="1"/>
        </w:numPr>
        <w:spacing w:after="0" w:line="360" w:lineRule="auto"/>
        <w:ind w:left="1134" w:right="0" w:firstLine="0"/>
        <w:rPr>
          <w:rFonts w:ascii="Cambria" w:hAnsi="Cambria"/>
          <w:color w:val="auto"/>
        </w:rPr>
      </w:pPr>
      <w:r w:rsidRPr="00FA0935">
        <w:rPr>
          <w:rFonts w:ascii="Cambria" w:hAnsi="Cambria"/>
          <w:color w:val="auto"/>
        </w:rPr>
        <w:t>O ajuste de que trata este dispositivo se limita a sanar erros ou falhas que não alterem a substância das propostas;</w:t>
      </w:r>
    </w:p>
    <w:p w14:paraId="257D9077" w14:textId="77777777" w:rsidR="001D0BBA" w:rsidRPr="00FA0935" w:rsidRDefault="001D0BBA" w:rsidP="00826B60">
      <w:pPr>
        <w:pStyle w:val="PargrafodaLista"/>
        <w:numPr>
          <w:ilvl w:val="2"/>
          <w:numId w:val="1"/>
        </w:numPr>
        <w:spacing w:after="0" w:line="360" w:lineRule="auto"/>
        <w:ind w:left="1134" w:right="0" w:firstLine="0"/>
        <w:rPr>
          <w:rFonts w:ascii="Cambria" w:hAnsi="Cambria"/>
          <w:color w:val="auto"/>
        </w:rPr>
      </w:pPr>
      <w:r w:rsidRPr="00FA0935">
        <w:rPr>
          <w:rFonts w:ascii="Cambria" w:hAnsi="Cambria"/>
          <w:color w:val="auto"/>
        </w:rPr>
        <w:t>Considera-se erro no preenchimento da planilha passível de correção a indicação de recolhimento de impostos e contribuições na forma do Simples Nacional, quando não cabível esse regime.</w:t>
      </w:r>
    </w:p>
    <w:p w14:paraId="5D1BE225" w14:textId="77777777" w:rsidR="001D0BBA" w:rsidRDefault="001D0BBA" w:rsidP="00CD6FF6">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Para fins de análise da proposta quanto ao cumprimento das especificações do objeto, poderá ser colhida a manifestação escrita do setor requisitante do </w:t>
      </w:r>
      <w:r w:rsidRPr="00CD6FF6">
        <w:rPr>
          <w:rFonts w:ascii="Cambria" w:hAnsi="Cambria"/>
          <w:color w:val="auto"/>
        </w:rPr>
        <w:t>serviço ou da área especializada no objeto.</w:t>
      </w:r>
    </w:p>
    <w:p w14:paraId="55156B68" w14:textId="77777777" w:rsidR="004471BB" w:rsidRPr="004471BB" w:rsidRDefault="004471BB" w:rsidP="004471BB">
      <w:pPr>
        <w:pStyle w:val="PargrafodaLista"/>
        <w:spacing w:after="0" w:line="360" w:lineRule="auto"/>
        <w:ind w:left="1077" w:right="0" w:firstLine="0"/>
        <w:rPr>
          <w:rFonts w:ascii="Cambria" w:hAnsi="Cambria"/>
          <w:color w:val="auto"/>
        </w:rPr>
      </w:pPr>
    </w:p>
    <w:p w14:paraId="768F469F" w14:textId="77777777" w:rsidR="004471BB" w:rsidRPr="00842E02" w:rsidRDefault="004471BB" w:rsidP="004471BB">
      <w:pPr>
        <w:pStyle w:val="Ttulo1"/>
        <w:numPr>
          <w:ilvl w:val="0"/>
          <w:numId w:val="1"/>
        </w:numPr>
        <w:spacing w:before="0" w:line="360" w:lineRule="auto"/>
        <w:ind w:left="1060" w:hanging="703"/>
        <w:jc w:val="both"/>
        <w:rPr>
          <w:rFonts w:ascii="Cambria" w:hAnsi="Cambria"/>
          <w:b/>
          <w:bCs/>
          <w:color w:val="auto"/>
          <w:sz w:val="24"/>
          <w:szCs w:val="24"/>
        </w:rPr>
      </w:pPr>
      <w:bookmarkStart w:id="10" w:name="_Toc191427332"/>
      <w:r w:rsidRPr="004471BB">
        <w:rPr>
          <w:rFonts w:ascii="Cambria" w:hAnsi="Cambria"/>
          <w:b/>
          <w:bCs/>
          <w:color w:val="auto"/>
          <w:sz w:val="24"/>
          <w:szCs w:val="24"/>
        </w:rPr>
        <w:t xml:space="preserve">DAS </w:t>
      </w:r>
      <w:r w:rsidRPr="00842E02">
        <w:rPr>
          <w:rFonts w:ascii="Cambria" w:hAnsi="Cambria"/>
          <w:b/>
          <w:bCs/>
          <w:color w:val="auto"/>
          <w:sz w:val="24"/>
          <w:szCs w:val="24"/>
        </w:rPr>
        <w:t>AMOSTRAS</w:t>
      </w:r>
      <w:bookmarkEnd w:id="10"/>
    </w:p>
    <w:p w14:paraId="2097B1DE" w14:textId="1F6AB4C7" w:rsidR="004471BB" w:rsidRDefault="00DD17D4" w:rsidP="00DD17D4">
      <w:pPr>
        <w:pStyle w:val="PargrafodaLista"/>
        <w:numPr>
          <w:ilvl w:val="1"/>
          <w:numId w:val="1"/>
        </w:numPr>
        <w:spacing w:after="0" w:line="360" w:lineRule="auto"/>
        <w:ind w:left="1077" w:right="0"/>
        <w:rPr>
          <w:rFonts w:ascii="Cambria" w:hAnsi="Cambria"/>
        </w:rPr>
      </w:pPr>
      <w:r>
        <w:rPr>
          <w:rFonts w:ascii="Cambria" w:hAnsi="Cambria"/>
        </w:rPr>
        <w:t>Não será exigido amostra para o objeto licitado;</w:t>
      </w:r>
    </w:p>
    <w:p w14:paraId="091124B4" w14:textId="00ACB95B" w:rsidR="00DD17D4" w:rsidRPr="00CD6FF6" w:rsidRDefault="00DD17D4" w:rsidP="004471BB">
      <w:pPr>
        <w:pStyle w:val="PargrafodaLista"/>
        <w:spacing w:after="0" w:line="360" w:lineRule="auto"/>
        <w:ind w:left="1077" w:right="0" w:firstLine="0"/>
        <w:rPr>
          <w:rFonts w:ascii="Cambria" w:hAnsi="Cambria"/>
          <w:color w:val="auto"/>
        </w:rPr>
      </w:pPr>
    </w:p>
    <w:p w14:paraId="64E88BF8" w14:textId="77777777" w:rsidR="001D0BBA" w:rsidRPr="00CD6FF6" w:rsidRDefault="001D0BBA" w:rsidP="00CD6FF6">
      <w:pPr>
        <w:pStyle w:val="Ttulo1"/>
        <w:numPr>
          <w:ilvl w:val="0"/>
          <w:numId w:val="1"/>
        </w:numPr>
        <w:spacing w:before="0" w:line="360" w:lineRule="auto"/>
        <w:ind w:left="1060" w:hanging="703"/>
        <w:jc w:val="both"/>
        <w:rPr>
          <w:rFonts w:ascii="Cambria" w:hAnsi="Cambria"/>
          <w:b/>
          <w:bCs/>
          <w:color w:val="auto"/>
          <w:sz w:val="24"/>
          <w:szCs w:val="24"/>
        </w:rPr>
      </w:pPr>
      <w:bookmarkStart w:id="11" w:name="_Toc191427333"/>
      <w:r w:rsidRPr="00CD6FF6">
        <w:rPr>
          <w:rFonts w:ascii="Cambria" w:hAnsi="Cambria"/>
          <w:b/>
          <w:bCs/>
          <w:color w:val="auto"/>
          <w:sz w:val="24"/>
          <w:szCs w:val="24"/>
        </w:rPr>
        <w:t>DA FASE DE HABILITAÇÃO</w:t>
      </w:r>
      <w:bookmarkEnd w:id="11"/>
    </w:p>
    <w:p w14:paraId="484E8F85" w14:textId="77777777" w:rsidR="001D0BBA" w:rsidRPr="00FA0935" w:rsidRDefault="001D0BBA" w:rsidP="00CD6FF6">
      <w:pPr>
        <w:pStyle w:val="PargrafodaLista"/>
        <w:numPr>
          <w:ilvl w:val="1"/>
          <w:numId w:val="1"/>
        </w:numPr>
        <w:spacing w:after="0" w:line="360" w:lineRule="auto"/>
        <w:ind w:left="1077" w:right="0"/>
        <w:rPr>
          <w:rFonts w:ascii="Cambria" w:hAnsi="Cambria"/>
          <w:color w:val="auto"/>
        </w:rPr>
      </w:pPr>
      <w:r w:rsidRPr="00CD6FF6">
        <w:rPr>
          <w:rFonts w:ascii="Cambria" w:hAnsi="Cambria"/>
          <w:color w:val="auto"/>
        </w:rPr>
        <w:t xml:space="preserve">Os documentos </w:t>
      </w:r>
      <w:r w:rsidRPr="00FA0935">
        <w:rPr>
          <w:rFonts w:ascii="Cambria" w:hAnsi="Cambria"/>
          <w:color w:val="auto"/>
        </w:rPr>
        <w:t xml:space="preserve">previstos no Termo de Referência, necessários e suficientes para demonstrar a capacidade do licitante de realizar o objeto da licitação, serão exigidos para fins de habilitação, nos termos dos </w:t>
      </w:r>
      <w:proofErr w:type="spellStart"/>
      <w:r w:rsidRPr="00FA0935">
        <w:rPr>
          <w:rFonts w:ascii="Cambria" w:hAnsi="Cambria"/>
          <w:color w:val="auto"/>
        </w:rPr>
        <w:t>arts</w:t>
      </w:r>
      <w:proofErr w:type="spellEnd"/>
      <w:r w:rsidRPr="00FA0935">
        <w:rPr>
          <w:rFonts w:ascii="Cambria" w:hAnsi="Cambria"/>
          <w:color w:val="auto"/>
        </w:rPr>
        <w:t>. 62 a 70 da Lei nº 14.133, de 2021.</w:t>
      </w:r>
    </w:p>
    <w:p w14:paraId="08E4C6C6" w14:textId="77777777"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Quando permitida a participação de empresas estrangeiras que não funcionem no País, as exigências de habilitação serão atendidas mediante documentos equivalentes, inicialmente apresentados em tradução livre.</w:t>
      </w:r>
    </w:p>
    <w:p w14:paraId="4BAA4B28" w14:textId="0779C8A1"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Na hipótese de o licitante vencedor ser empresa estrangeira que não funcione no País, para </w:t>
      </w:r>
      <w:proofErr w:type="spellStart"/>
      <w:r w:rsidRPr="00FA0935">
        <w:rPr>
          <w:rFonts w:ascii="Cambria" w:hAnsi="Cambria"/>
          <w:color w:val="auto"/>
        </w:rPr>
        <w:t>ﬁns</w:t>
      </w:r>
      <w:proofErr w:type="spellEnd"/>
      <w:r w:rsidRPr="00FA0935">
        <w:rPr>
          <w:rFonts w:ascii="Cambria" w:hAnsi="Cambria"/>
          <w:color w:val="auto"/>
        </w:rPr>
        <w:t xml:space="preserve"> de assinatura do contrato, os documentos exigidos para a </w:t>
      </w:r>
      <w:r w:rsidRPr="00FA0935">
        <w:rPr>
          <w:rFonts w:ascii="Cambria" w:hAnsi="Cambria"/>
          <w:color w:val="auto"/>
        </w:rPr>
        <w:lastRenderedPageBreak/>
        <w:t xml:space="preserve">habilitação serão traduzidos por tradutor juramentado no País e apostilados nos termos do disposto no Decreto nº 8.660, de 29 de janeiro de 2016, ou de outro que venha a substituí-lo, ou </w:t>
      </w:r>
      <w:proofErr w:type="spellStart"/>
      <w:r w:rsidRPr="00FA0935">
        <w:rPr>
          <w:rFonts w:ascii="Cambria" w:hAnsi="Cambria"/>
          <w:color w:val="auto"/>
        </w:rPr>
        <w:t>consularizados</w:t>
      </w:r>
      <w:proofErr w:type="spellEnd"/>
      <w:r w:rsidRPr="00FA0935">
        <w:rPr>
          <w:rFonts w:ascii="Cambria" w:hAnsi="Cambria"/>
          <w:color w:val="auto"/>
        </w:rPr>
        <w:t xml:space="preserve"> pelos respectivos consulados ou embaixadas.</w:t>
      </w:r>
    </w:p>
    <w:p w14:paraId="5F122455" w14:textId="77777777"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documentos exigidos para fins de habilitação poderão ser apresentados em original ou por cópia.</w:t>
      </w:r>
    </w:p>
    <w:p w14:paraId="5608B2CF" w14:textId="5540B35A"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Os documentos exigidos para fins de habilitação poderão ser substituídos por registro cadastral emitido por órgão ou entidade pública do Município de </w:t>
      </w:r>
      <w:r w:rsidR="00D7575E">
        <w:rPr>
          <w:rFonts w:ascii="Cambria" w:hAnsi="Cambria"/>
          <w:color w:val="auto"/>
        </w:rPr>
        <w:t>Barrocas</w:t>
      </w:r>
      <w:r w:rsidRPr="00FA0935">
        <w:rPr>
          <w:rFonts w:ascii="Cambria" w:hAnsi="Cambria"/>
          <w:color w:val="auto"/>
        </w:rPr>
        <w:t>, se houver, desde que o registro tenha sido feito em obediência ao disposto na Lei nº 14.133/2021.</w:t>
      </w:r>
    </w:p>
    <w:p w14:paraId="26C0988D" w14:textId="77777777"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Será verificado se o licitante apresentou declaração de que atende aos requisitos de habilitação, e o declarante responderá pela veracidade das informações prestadas, na forma da lei (art. 63, I, da Lei nº 14.133/2021).</w:t>
      </w:r>
    </w:p>
    <w:p w14:paraId="45A91B89" w14:textId="77777777"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3922719" w14:textId="77777777"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8F292C5" w14:textId="77777777"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 </w:t>
      </w:r>
    </w:p>
    <w:p w14:paraId="2CF55B3F" w14:textId="77777777" w:rsidR="001D0BBA" w:rsidRPr="00FA0935" w:rsidRDefault="001D0BBA" w:rsidP="00826B60">
      <w:pPr>
        <w:pStyle w:val="PargrafodaLista"/>
        <w:numPr>
          <w:ilvl w:val="2"/>
          <w:numId w:val="1"/>
        </w:numPr>
        <w:spacing w:after="0" w:line="360" w:lineRule="auto"/>
        <w:ind w:left="1134" w:right="0" w:firstLine="0"/>
        <w:rPr>
          <w:rFonts w:ascii="Cambria" w:hAnsi="Cambria"/>
          <w:color w:val="auto"/>
        </w:rPr>
      </w:pPr>
      <w:r w:rsidRPr="00FA0935">
        <w:rPr>
          <w:rFonts w:ascii="Cambria" w:hAnsi="Cambria"/>
          <w:color w:val="auto"/>
        </w:rPr>
        <w:t>O licitante que optar por realizar vistoria prévia terá disponibilizado pela Administração data e horário exclusivos, a ser agendado, de modo que seu agendamento não coincida com o agendamento de outros licitantes.</w:t>
      </w:r>
    </w:p>
    <w:p w14:paraId="5BBA44E5" w14:textId="77777777" w:rsidR="001D0BBA" w:rsidRPr="00FA0935" w:rsidRDefault="001D0BBA" w:rsidP="00826B60">
      <w:pPr>
        <w:pStyle w:val="PargrafodaLista"/>
        <w:numPr>
          <w:ilvl w:val="2"/>
          <w:numId w:val="1"/>
        </w:numPr>
        <w:spacing w:after="0" w:line="360" w:lineRule="auto"/>
        <w:ind w:left="1134" w:right="0" w:firstLine="0"/>
        <w:rPr>
          <w:rFonts w:ascii="Cambria" w:hAnsi="Cambria"/>
          <w:color w:val="auto"/>
        </w:rPr>
      </w:pPr>
      <w:r w:rsidRPr="00FA0935">
        <w:rPr>
          <w:rFonts w:ascii="Cambria" w:hAnsi="Cambria"/>
          <w:color w:val="auto"/>
        </w:rPr>
        <w:lastRenderedPageBreak/>
        <w:t>Caso o licitante opte por não realizar vistoria, poderá substituir a declaração exigida no presente item por declaração formal assinada pelo seu responsável técnico acerca do conhecimento pleno das condições e peculiaridades da contratação.</w:t>
      </w:r>
    </w:p>
    <w:p w14:paraId="13F1EA33" w14:textId="77777777"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Somente haverá a necessidade de comprovação do preenchimento de requisitos mediante apresentação dos documentos originais </w:t>
      </w:r>
      <w:proofErr w:type="spellStart"/>
      <w:r w:rsidRPr="00FA0935">
        <w:rPr>
          <w:rFonts w:ascii="Cambria" w:hAnsi="Cambria"/>
          <w:color w:val="auto"/>
        </w:rPr>
        <w:t>não-digitais</w:t>
      </w:r>
      <w:proofErr w:type="spellEnd"/>
      <w:r w:rsidRPr="00FA0935">
        <w:rPr>
          <w:rFonts w:ascii="Cambria" w:hAnsi="Cambria"/>
          <w:color w:val="auto"/>
        </w:rPr>
        <w:t xml:space="preserve"> quando houver dúvida em relação à integridade do documento digital ou quando a lei expressamente o exigir.</w:t>
      </w:r>
    </w:p>
    <w:p w14:paraId="42B2544F" w14:textId="089E255A"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A verificação pelo </w:t>
      </w:r>
      <w:r w:rsidR="00327661">
        <w:rPr>
          <w:rFonts w:ascii="Cambria" w:hAnsi="Cambria"/>
          <w:color w:val="auto"/>
        </w:rPr>
        <w:t>Agente de Contratação</w:t>
      </w:r>
      <w:r w:rsidRPr="00FA0935">
        <w:rPr>
          <w:rFonts w:ascii="Cambria" w:hAnsi="Cambria"/>
          <w:color w:val="auto"/>
        </w:rPr>
        <w:t>, em sítios eletrônicos oficiais de órgãos e entidades emissores de certidões constitui meio legal de prova, para fins de habilitação.</w:t>
      </w:r>
    </w:p>
    <w:p w14:paraId="4E5933DD" w14:textId="75EB3565" w:rsidR="001D0BBA" w:rsidRPr="00FA0935" w:rsidRDefault="001D0BBA" w:rsidP="00826B60">
      <w:pPr>
        <w:pStyle w:val="PargrafodaLista"/>
        <w:numPr>
          <w:ilvl w:val="2"/>
          <w:numId w:val="1"/>
        </w:numPr>
        <w:spacing w:after="0" w:line="360" w:lineRule="auto"/>
        <w:ind w:left="1134" w:right="0" w:firstLine="0"/>
        <w:rPr>
          <w:rFonts w:ascii="Cambria" w:hAnsi="Cambria"/>
          <w:color w:val="auto"/>
        </w:rPr>
      </w:pPr>
      <w:r w:rsidRPr="00FA0935">
        <w:rPr>
          <w:rFonts w:ascii="Cambria" w:hAnsi="Cambria"/>
          <w:color w:val="auto"/>
        </w:rPr>
        <w:t xml:space="preserve">Os documentos exigidos para habilitação serão enviados por meio do sistema, em formato digital, no prazo de NO MÁXIMO DUAS HORAS, prorrogável por igual período, contado da solicitação do </w:t>
      </w:r>
      <w:r w:rsidR="00327661">
        <w:rPr>
          <w:rFonts w:ascii="Cambria" w:hAnsi="Cambria"/>
          <w:color w:val="auto"/>
        </w:rPr>
        <w:t>Agente de Contratação</w:t>
      </w:r>
      <w:r w:rsidRPr="00FA0935">
        <w:rPr>
          <w:rFonts w:ascii="Cambria" w:hAnsi="Cambria"/>
          <w:color w:val="auto"/>
        </w:rPr>
        <w:t>.</w:t>
      </w:r>
    </w:p>
    <w:p w14:paraId="4F2784F8" w14:textId="77777777"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Após a entrega dos documentos para habilitação, não será permitida a substituição ou a apresentação de novos documentos, salvo em sede de diligência, para (Lei 14.133/21, art. 64):</w:t>
      </w:r>
    </w:p>
    <w:p w14:paraId="3A24F636" w14:textId="77777777" w:rsidR="001D0BBA" w:rsidRPr="00FA0935" w:rsidRDefault="001D0BBA" w:rsidP="00013A31">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complementação de informações acerca dos documentos já apresentados pelos licitantes e desde que necessária para apurar fatos existentes à época da abertura do certame; e</w:t>
      </w:r>
    </w:p>
    <w:p w14:paraId="37064079" w14:textId="77777777" w:rsidR="001D0BBA" w:rsidRPr="00FA0935" w:rsidRDefault="001D0BBA" w:rsidP="00013A31">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atualização de documentos cuja validade tenha expirado após a data de recebimento das propostas;</w:t>
      </w:r>
    </w:p>
    <w:p w14:paraId="05E4270B" w14:textId="77777777"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FA0935">
        <w:rPr>
          <w:rFonts w:ascii="Cambria" w:hAnsi="Cambria"/>
          <w:color w:val="auto"/>
        </w:rPr>
        <w:t>eﬁcácia</w:t>
      </w:r>
      <w:proofErr w:type="spellEnd"/>
      <w:r w:rsidRPr="00FA0935">
        <w:rPr>
          <w:rFonts w:ascii="Cambria" w:hAnsi="Cambria"/>
          <w:color w:val="auto"/>
        </w:rPr>
        <w:t xml:space="preserve"> para fins de habilitação e classificação.</w:t>
      </w:r>
    </w:p>
    <w:p w14:paraId="1CBA969B" w14:textId="699A0A6B"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Na hipótese de o licitante não atender às exigências para habilitação, o </w:t>
      </w:r>
      <w:r w:rsidR="00327661">
        <w:rPr>
          <w:rFonts w:ascii="Cambria" w:hAnsi="Cambria"/>
          <w:color w:val="auto"/>
        </w:rPr>
        <w:t>Agente de Contratação</w:t>
      </w:r>
      <w:r w:rsidRPr="00FA0935">
        <w:rPr>
          <w:rFonts w:ascii="Cambria" w:hAnsi="Cambria"/>
          <w:color w:val="auto"/>
        </w:rPr>
        <w:t xml:space="preserve"> examinará a proposta subsequente e assim sucessivamente, na </w:t>
      </w:r>
      <w:r w:rsidRPr="00FA0935">
        <w:rPr>
          <w:rFonts w:ascii="Cambria" w:hAnsi="Cambria"/>
          <w:color w:val="auto"/>
        </w:rPr>
        <w:lastRenderedPageBreak/>
        <w:t>ordem de classificação, até a apuração de uma proposta que atenda ao presente edital, no prazo de 03 (três) horas.</w:t>
      </w:r>
    </w:p>
    <w:p w14:paraId="3D308855" w14:textId="77777777"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Somente serão disponibilizados para acesso público os documentos de habilitação do licitante cuja proposta atenda ao edital de licitação, após concluídos os procedimentos de que trata o subitem anterior.</w:t>
      </w:r>
    </w:p>
    <w:p w14:paraId="09EAFE6C" w14:textId="4F33A625" w:rsidR="001D0BBA"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Caso o licitante detentor do m</w:t>
      </w:r>
      <w:r w:rsidR="00607348" w:rsidRPr="00FA0935">
        <w:rPr>
          <w:rFonts w:ascii="Cambria" w:hAnsi="Cambria"/>
          <w:color w:val="auto"/>
        </w:rPr>
        <w:t>enor preço</w:t>
      </w:r>
      <w:r w:rsidRPr="00FA0935">
        <w:rPr>
          <w:rFonts w:ascii="Cambria" w:hAnsi="Cambria"/>
          <w:color w:val="auto"/>
        </w:rPr>
        <w:t xml:space="preserve"> seja qualificado como microempresa, empresa de pequeno porte ou equiparado deverá apresentar toda a documentação exigida para efeito de comprovação de regularidade fiscal, mesmo que esta apresente alguma restrição, sob pena de inabilitação</w:t>
      </w:r>
      <w:r w:rsidR="00F40E07" w:rsidRPr="00FA0935">
        <w:rPr>
          <w:rFonts w:ascii="Cambria" w:hAnsi="Cambria"/>
          <w:color w:val="auto"/>
        </w:rPr>
        <w:t>.</w:t>
      </w:r>
    </w:p>
    <w:p w14:paraId="22FB0AE2" w14:textId="77777777" w:rsidR="00013A31" w:rsidRPr="00FA0935" w:rsidRDefault="00013A31" w:rsidP="00013A31">
      <w:pPr>
        <w:spacing w:after="0" w:line="360" w:lineRule="auto"/>
        <w:jc w:val="both"/>
        <w:rPr>
          <w:rFonts w:ascii="Cambria" w:hAnsi="Cambria"/>
          <w:b/>
          <w:bCs/>
        </w:rPr>
      </w:pPr>
      <w:r w:rsidRPr="00FA0935">
        <w:rPr>
          <w:rFonts w:ascii="Cambria" w:hAnsi="Cambria"/>
          <w:b/>
          <w:bCs/>
        </w:rPr>
        <w:t>EXIGÊNCIAS DE HABILITAÇÃO</w:t>
      </w:r>
    </w:p>
    <w:p w14:paraId="13DD554C" w14:textId="77777777" w:rsidR="00013A31" w:rsidRPr="00FA0935" w:rsidRDefault="00013A31" w:rsidP="0007223A">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Previamente à celebração do contrato, a Administração verificará o eventual descumprimento das condições para contratação, especialmente quanto à existência de sanção que a impeça, mediante a consulta a cadastros informativos oficiais, tais como:</w:t>
      </w:r>
    </w:p>
    <w:p w14:paraId="2D1E0C3E" w14:textId="77777777" w:rsidR="00013A31" w:rsidRPr="00FA0935" w:rsidRDefault="00013A31" w:rsidP="00013A31">
      <w:pPr>
        <w:pStyle w:val="PargrafodaLista"/>
        <w:numPr>
          <w:ilvl w:val="0"/>
          <w:numId w:val="2"/>
        </w:numPr>
        <w:spacing w:after="0" w:line="360" w:lineRule="auto"/>
        <w:rPr>
          <w:rFonts w:ascii="Cambria" w:hAnsi="Cambria"/>
          <w:color w:val="auto"/>
        </w:rPr>
      </w:pPr>
      <w:r w:rsidRPr="00FA0935">
        <w:rPr>
          <w:rFonts w:ascii="Cambria" w:hAnsi="Cambria"/>
          <w:color w:val="auto"/>
        </w:rPr>
        <w:t>Cadastro Nacional de Empresas Inidôneas e Suspensas – CEIS, mantido pela Controladoria-Geral da União (www.portaldatransparencia.gov.br/</w:t>
      </w:r>
      <w:proofErr w:type="spellStart"/>
      <w:r w:rsidRPr="00FA0935">
        <w:rPr>
          <w:rFonts w:ascii="Cambria" w:hAnsi="Cambria"/>
          <w:color w:val="auto"/>
        </w:rPr>
        <w:t>ceis</w:t>
      </w:r>
      <w:proofErr w:type="spellEnd"/>
      <w:r w:rsidRPr="00FA0935">
        <w:rPr>
          <w:rFonts w:ascii="Cambria" w:hAnsi="Cambria"/>
          <w:color w:val="auto"/>
        </w:rPr>
        <w:t>);</w:t>
      </w:r>
    </w:p>
    <w:p w14:paraId="74C872DF" w14:textId="77777777" w:rsidR="00013A31" w:rsidRPr="00FA0935" w:rsidRDefault="00013A31" w:rsidP="00013A31">
      <w:pPr>
        <w:pStyle w:val="PargrafodaLista"/>
        <w:numPr>
          <w:ilvl w:val="0"/>
          <w:numId w:val="2"/>
        </w:numPr>
        <w:spacing w:after="0" w:line="360" w:lineRule="auto"/>
        <w:rPr>
          <w:rFonts w:ascii="Cambria" w:hAnsi="Cambria"/>
          <w:color w:val="auto"/>
        </w:rPr>
      </w:pPr>
      <w:r w:rsidRPr="00FA0935">
        <w:rPr>
          <w:rFonts w:ascii="Cambria" w:hAnsi="Cambria"/>
          <w:color w:val="auto"/>
        </w:rPr>
        <w:t>Cadastro Nacional de Condenações Cíveis por Atos de Improbidade Administrativa, mantido pelo Conselho Nacional de Justiça (www.cnj.jus.br/</w:t>
      </w:r>
      <w:proofErr w:type="spellStart"/>
      <w:r w:rsidRPr="00FA0935">
        <w:rPr>
          <w:rFonts w:ascii="Cambria" w:hAnsi="Cambria"/>
          <w:color w:val="auto"/>
        </w:rPr>
        <w:t>improbidade_adm</w:t>
      </w:r>
      <w:proofErr w:type="spellEnd"/>
      <w:r w:rsidRPr="00FA0935">
        <w:rPr>
          <w:rFonts w:ascii="Cambria" w:hAnsi="Cambria"/>
          <w:color w:val="auto"/>
        </w:rPr>
        <w:t>/</w:t>
      </w:r>
      <w:proofErr w:type="spellStart"/>
      <w:r w:rsidRPr="00FA0935">
        <w:rPr>
          <w:rFonts w:ascii="Cambria" w:hAnsi="Cambria"/>
          <w:color w:val="auto"/>
        </w:rPr>
        <w:t>consultar_requerido.php</w:t>
      </w:r>
      <w:proofErr w:type="spellEnd"/>
      <w:r w:rsidRPr="00FA0935">
        <w:rPr>
          <w:rFonts w:ascii="Cambria" w:hAnsi="Cambria"/>
          <w:color w:val="auto"/>
        </w:rPr>
        <w:t>).</w:t>
      </w:r>
    </w:p>
    <w:p w14:paraId="48EBD8BC" w14:textId="77777777" w:rsidR="00013A31" w:rsidRPr="00FA0935" w:rsidRDefault="00013A31" w:rsidP="00013A31">
      <w:pPr>
        <w:pStyle w:val="PargrafodaLista"/>
        <w:numPr>
          <w:ilvl w:val="0"/>
          <w:numId w:val="2"/>
        </w:numPr>
        <w:spacing w:after="0" w:line="360" w:lineRule="auto"/>
        <w:rPr>
          <w:rFonts w:ascii="Cambria" w:hAnsi="Cambria"/>
          <w:color w:val="auto"/>
        </w:rPr>
      </w:pPr>
      <w:r w:rsidRPr="00FA0935">
        <w:rPr>
          <w:rFonts w:ascii="Cambria" w:hAnsi="Cambria"/>
          <w:color w:val="auto"/>
        </w:rPr>
        <w:t>Lista de Inidôneos, mantida pelo Tribunal de Contas da União – TCU.</w:t>
      </w:r>
    </w:p>
    <w:p w14:paraId="1E752712" w14:textId="77777777" w:rsidR="0007223A" w:rsidRPr="00FA0935" w:rsidRDefault="00013A31" w:rsidP="0007223A">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 </w:t>
      </w:r>
    </w:p>
    <w:p w14:paraId="493FEAFC" w14:textId="7D62C539" w:rsidR="00013A31" w:rsidRPr="00FA0935" w:rsidRDefault="00013A31" w:rsidP="005A1F39">
      <w:pPr>
        <w:pStyle w:val="PargrafodaLista"/>
        <w:numPr>
          <w:ilvl w:val="1"/>
          <w:numId w:val="1"/>
        </w:numPr>
        <w:spacing w:after="0" w:line="360" w:lineRule="auto"/>
        <w:ind w:left="1077" w:right="0"/>
        <w:rPr>
          <w:rFonts w:ascii="Cambria" w:hAnsi="Cambria"/>
          <w:b/>
          <w:bCs/>
          <w:color w:val="auto"/>
        </w:rPr>
      </w:pPr>
      <w:r w:rsidRPr="00FA0935">
        <w:rPr>
          <w:rFonts w:ascii="Cambria" w:hAnsi="Cambria"/>
          <w:color w:val="auto"/>
        </w:rPr>
        <w:t>Para fins de habilitação, deverá o contrato comprovar os seguintes requisitos:</w:t>
      </w:r>
    </w:p>
    <w:p w14:paraId="4454151E" w14:textId="77777777" w:rsidR="00B91903" w:rsidRDefault="00B91903">
      <w:pPr>
        <w:rPr>
          <w:rFonts w:ascii="Cambria" w:hAnsi="Cambria"/>
          <w:b/>
          <w:bCs/>
        </w:rPr>
      </w:pPr>
      <w:r>
        <w:rPr>
          <w:rFonts w:ascii="Cambria" w:hAnsi="Cambria"/>
          <w:b/>
          <w:bCs/>
        </w:rPr>
        <w:br w:type="page"/>
      </w:r>
    </w:p>
    <w:p w14:paraId="3426AC59" w14:textId="276AB951" w:rsidR="00013A31" w:rsidRPr="00FA0935" w:rsidRDefault="00013A31" w:rsidP="00013A31">
      <w:pPr>
        <w:spacing w:after="0" w:line="360" w:lineRule="auto"/>
        <w:jc w:val="both"/>
        <w:rPr>
          <w:rFonts w:ascii="Cambria" w:hAnsi="Cambria"/>
          <w:b/>
          <w:bCs/>
        </w:rPr>
      </w:pPr>
      <w:r w:rsidRPr="00FA0935">
        <w:rPr>
          <w:rFonts w:ascii="Cambria" w:hAnsi="Cambria"/>
          <w:b/>
          <w:bCs/>
        </w:rPr>
        <w:lastRenderedPageBreak/>
        <w:t>HABILITAÇÃO JURÍDICA</w:t>
      </w:r>
    </w:p>
    <w:p w14:paraId="09F8DD10" w14:textId="77777777" w:rsidR="0007223A" w:rsidRPr="00FA0935" w:rsidRDefault="00013A31" w:rsidP="0007223A">
      <w:pPr>
        <w:pStyle w:val="PargrafodaLista"/>
        <w:numPr>
          <w:ilvl w:val="1"/>
          <w:numId w:val="1"/>
        </w:numPr>
        <w:spacing w:after="0" w:line="360" w:lineRule="auto"/>
        <w:ind w:left="1077" w:right="0"/>
        <w:rPr>
          <w:rFonts w:ascii="Cambria" w:hAnsi="Cambria"/>
          <w:color w:val="auto"/>
        </w:rPr>
      </w:pPr>
      <w:r w:rsidRPr="00FA0935">
        <w:rPr>
          <w:rFonts w:ascii="Cambria" w:hAnsi="Cambria"/>
          <w:b/>
          <w:bCs/>
          <w:color w:val="auto"/>
        </w:rPr>
        <w:t>Pessoa física</w:t>
      </w:r>
      <w:r w:rsidRPr="00FA0935">
        <w:rPr>
          <w:rFonts w:ascii="Cambria" w:hAnsi="Cambria"/>
          <w:color w:val="auto"/>
        </w:rPr>
        <w:t>: cédula de identidade (RG) ou documento equivalente que, por força de lei, tenha validade para fins de identificação em todo o território nacional;</w:t>
      </w:r>
    </w:p>
    <w:p w14:paraId="00DEB6B9" w14:textId="77777777" w:rsidR="0007223A" w:rsidRPr="00FA0935" w:rsidRDefault="00013A31" w:rsidP="0007223A">
      <w:pPr>
        <w:pStyle w:val="PargrafodaLista"/>
        <w:numPr>
          <w:ilvl w:val="1"/>
          <w:numId w:val="1"/>
        </w:numPr>
        <w:spacing w:after="0" w:line="360" w:lineRule="auto"/>
        <w:ind w:left="1077" w:right="0"/>
        <w:rPr>
          <w:rFonts w:ascii="Cambria" w:hAnsi="Cambria"/>
          <w:color w:val="auto"/>
        </w:rPr>
      </w:pPr>
      <w:r w:rsidRPr="00FA0935">
        <w:rPr>
          <w:rFonts w:ascii="Cambria" w:hAnsi="Cambria"/>
          <w:b/>
          <w:bCs/>
          <w:color w:val="auto"/>
        </w:rPr>
        <w:t>Empresário individual</w:t>
      </w:r>
      <w:r w:rsidRPr="00FA0935">
        <w:rPr>
          <w:rFonts w:ascii="Cambria" w:hAnsi="Cambria"/>
          <w:color w:val="auto"/>
        </w:rPr>
        <w:t xml:space="preserve">: inscrição no Registro Público de Empresas Mercantis, a cargo da Junta Comercial da respectiva sede; </w:t>
      </w:r>
    </w:p>
    <w:p w14:paraId="4792C9EA" w14:textId="77777777" w:rsidR="0007223A" w:rsidRPr="00FA0935" w:rsidRDefault="00013A31" w:rsidP="0007223A">
      <w:pPr>
        <w:pStyle w:val="PargrafodaLista"/>
        <w:numPr>
          <w:ilvl w:val="1"/>
          <w:numId w:val="1"/>
        </w:numPr>
        <w:spacing w:after="0" w:line="360" w:lineRule="auto"/>
        <w:ind w:left="1077" w:right="0"/>
        <w:rPr>
          <w:rFonts w:ascii="Cambria" w:hAnsi="Cambria"/>
          <w:color w:val="auto"/>
        </w:rPr>
      </w:pPr>
      <w:r w:rsidRPr="00FA0935">
        <w:rPr>
          <w:rFonts w:ascii="Cambria" w:hAnsi="Cambria"/>
          <w:b/>
          <w:bCs/>
          <w:color w:val="auto"/>
        </w:rPr>
        <w:t>Microempreendedor Individual - MEI</w:t>
      </w:r>
      <w:r w:rsidRPr="00FA0935">
        <w:rPr>
          <w:rFonts w:ascii="Cambria" w:hAnsi="Cambria"/>
          <w:color w:val="auto"/>
        </w:rPr>
        <w:t xml:space="preserve">: Certificado da Condição de Microempreendedor Individual - CCMEI, cuja aceitação ficará condicionada à verificação da autenticidade no sítio https://www.gov.br/empresas-e-negocios/pt-br/empreendedor; </w:t>
      </w:r>
    </w:p>
    <w:p w14:paraId="45969DC1" w14:textId="77777777" w:rsidR="0007223A" w:rsidRPr="00FA0935" w:rsidRDefault="00013A31" w:rsidP="0007223A">
      <w:pPr>
        <w:pStyle w:val="PargrafodaLista"/>
        <w:numPr>
          <w:ilvl w:val="1"/>
          <w:numId w:val="1"/>
        </w:numPr>
        <w:spacing w:after="0" w:line="360" w:lineRule="auto"/>
        <w:ind w:left="1077" w:right="0"/>
        <w:rPr>
          <w:rFonts w:ascii="Cambria" w:hAnsi="Cambria"/>
          <w:color w:val="auto"/>
        </w:rPr>
      </w:pPr>
      <w:r w:rsidRPr="00FA0935">
        <w:rPr>
          <w:rFonts w:ascii="Cambria" w:hAnsi="Cambria"/>
          <w:b/>
          <w:bCs/>
          <w:color w:val="auto"/>
        </w:rPr>
        <w:t>Sociedade empresária, sociedade limitada unipessoal</w:t>
      </w:r>
      <w:r w:rsidRPr="00FA0935">
        <w:rPr>
          <w:rFonts w:ascii="Cambria" w:hAnsi="Cambria"/>
          <w:color w:val="auto"/>
        </w:rPr>
        <w:t xml:space="preserve">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ECE5B01" w14:textId="77777777" w:rsidR="0007223A" w:rsidRPr="00FA0935" w:rsidRDefault="00013A31" w:rsidP="0007223A">
      <w:pPr>
        <w:pStyle w:val="PargrafodaLista"/>
        <w:numPr>
          <w:ilvl w:val="1"/>
          <w:numId w:val="1"/>
        </w:numPr>
        <w:spacing w:after="0" w:line="360" w:lineRule="auto"/>
        <w:ind w:left="1077" w:right="0"/>
        <w:rPr>
          <w:rFonts w:ascii="Cambria" w:hAnsi="Cambria"/>
          <w:color w:val="auto"/>
        </w:rPr>
      </w:pPr>
      <w:r w:rsidRPr="00FA0935">
        <w:rPr>
          <w:rFonts w:ascii="Cambria" w:hAnsi="Cambria"/>
          <w:b/>
          <w:bCs/>
          <w:color w:val="auto"/>
        </w:rPr>
        <w:t>Sociedade simples</w:t>
      </w:r>
      <w:r w:rsidRPr="00FA0935">
        <w:rPr>
          <w:rFonts w:ascii="Cambria" w:hAnsi="Cambria"/>
          <w:color w:val="auto"/>
        </w:rPr>
        <w:t>: inscrição do ato constitutivo no Registro Civil de Pessoas Jurídicas do local de sua sede, acompanhada de documento comprobatório de seus administradores;</w:t>
      </w:r>
    </w:p>
    <w:p w14:paraId="048DE3A3" w14:textId="79920C4A" w:rsidR="00013A31" w:rsidRDefault="00013A31" w:rsidP="00D14AC2">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documentos apresentados deverão estar acompanhados de todas as alterações ou da consolidação respectiva.</w:t>
      </w:r>
    </w:p>
    <w:p w14:paraId="6B77602C" w14:textId="77777777" w:rsidR="00D14AC2" w:rsidRPr="00D14AC2" w:rsidRDefault="00D14AC2" w:rsidP="00D14AC2">
      <w:pPr>
        <w:pStyle w:val="Nvel2-Red"/>
        <w:spacing w:before="0" w:after="0" w:line="360" w:lineRule="auto"/>
        <w:rPr>
          <w:rFonts w:ascii="Cambria" w:eastAsia="Arial" w:hAnsi="Cambria"/>
          <w:i w:val="0"/>
          <w:iCs w:val="0"/>
          <w:color w:val="auto"/>
          <w:sz w:val="24"/>
          <w:szCs w:val="24"/>
        </w:rPr>
      </w:pPr>
      <w:r w:rsidRPr="00D14AC2">
        <w:rPr>
          <w:rFonts w:ascii="Cambria" w:eastAsia="Arial" w:hAnsi="Cambria"/>
          <w:b/>
          <w:bCs/>
          <w:i w:val="0"/>
          <w:iCs w:val="0"/>
          <w:color w:val="auto"/>
          <w:sz w:val="24"/>
          <w:szCs w:val="24"/>
        </w:rPr>
        <w:t>No caso de cooperativa:</w:t>
      </w:r>
      <w:r w:rsidRPr="00D14AC2">
        <w:rPr>
          <w:rFonts w:ascii="Cambria" w:eastAsia="Arial" w:hAnsi="Cambria"/>
          <w:i w:val="0"/>
          <w:iCs w:val="0"/>
          <w:color w:val="auto"/>
          <w:sz w:val="24"/>
          <w:szCs w:val="24"/>
        </w:rPr>
        <w:t xml:space="preserve">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14EBE54" w14:textId="5DB16467" w:rsidR="00D14AC2" w:rsidRPr="00FA0935" w:rsidRDefault="00D14AC2" w:rsidP="00D14AC2">
      <w:pPr>
        <w:pStyle w:val="Nvel2-Red"/>
        <w:spacing w:before="0" w:after="0" w:line="360" w:lineRule="auto"/>
        <w:rPr>
          <w:rFonts w:ascii="Cambria" w:hAnsi="Cambria"/>
          <w:color w:val="auto"/>
        </w:rPr>
      </w:pPr>
      <w:r w:rsidRPr="00D14AC2">
        <w:rPr>
          <w:rFonts w:ascii="Cambria" w:eastAsia="Arial" w:hAnsi="Cambria"/>
          <w:b/>
          <w:bCs/>
          <w:i w:val="0"/>
          <w:iCs w:val="0"/>
          <w:color w:val="auto"/>
          <w:sz w:val="24"/>
          <w:szCs w:val="24"/>
        </w:rPr>
        <w:t>No caso de empresa ou sociedade estrangeira</w:t>
      </w:r>
      <w:r w:rsidRPr="00D14AC2">
        <w:rPr>
          <w:rFonts w:ascii="Cambria" w:eastAsia="Arial" w:hAnsi="Cambria"/>
          <w:i w:val="0"/>
          <w:iCs w:val="0"/>
          <w:color w:val="auto"/>
          <w:sz w:val="24"/>
          <w:szCs w:val="24"/>
        </w:rPr>
        <w:t xml:space="preserve"> em funcionamento no País: decreto de autorização;</w:t>
      </w:r>
    </w:p>
    <w:p w14:paraId="5262A939" w14:textId="77777777" w:rsidR="00013A31" w:rsidRPr="00FA0935" w:rsidRDefault="00013A31" w:rsidP="00013A31">
      <w:pPr>
        <w:spacing w:after="0" w:line="360" w:lineRule="auto"/>
        <w:jc w:val="both"/>
        <w:rPr>
          <w:rFonts w:ascii="Cambria" w:hAnsi="Cambria"/>
          <w:b/>
          <w:bCs/>
        </w:rPr>
      </w:pPr>
      <w:r w:rsidRPr="00FA0935">
        <w:rPr>
          <w:rFonts w:ascii="Cambria" w:hAnsi="Cambria"/>
          <w:b/>
          <w:bCs/>
        </w:rPr>
        <w:t>HABILITAÇÃO FISCAL, SOCIAL E TRABALHISTA</w:t>
      </w:r>
    </w:p>
    <w:p w14:paraId="2E02D4B6" w14:textId="77777777" w:rsidR="00013A31" w:rsidRPr="00FA0935" w:rsidRDefault="00013A31" w:rsidP="008C3B2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Prova de inscrição no Cadastro Nacional de Pessoas Jurídicas ou no Cadastro de Pessoas Físicas, conforme o caso;</w:t>
      </w:r>
    </w:p>
    <w:p w14:paraId="3DA71E43" w14:textId="77777777" w:rsidR="00013A31" w:rsidRPr="00FA0935" w:rsidRDefault="00013A31" w:rsidP="008C3B2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Prova de regularidade fiscal perante a Fazenda Nacional, mediante apresentação de certidão expedida conjuntamente pela Secretaria da Receita </w:t>
      </w:r>
      <w:r w:rsidRPr="00FA0935">
        <w:rPr>
          <w:rFonts w:ascii="Cambria" w:hAnsi="Cambria"/>
          <w:color w:val="auto"/>
        </w:rPr>
        <w:lastRenderedPageBreak/>
        <w:t>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F40C981" w14:textId="77777777" w:rsidR="00013A31" w:rsidRPr="00FA0935" w:rsidRDefault="00013A31" w:rsidP="008C3B2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Prova de regularidade com o Fundo de Garantia do Tempo de Serviço (FGTS);</w:t>
      </w:r>
    </w:p>
    <w:p w14:paraId="037F398D" w14:textId="77777777" w:rsidR="00013A31" w:rsidRPr="00FA0935" w:rsidRDefault="00013A31" w:rsidP="008C3B2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2CF87FA" w14:textId="77777777" w:rsidR="00013A31" w:rsidRPr="00FA0935" w:rsidRDefault="00013A31" w:rsidP="008C3B2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Prova de inscrição no cadastro de contribuintes Estadual/Distrital ou Municipal/Distrital relativo ao domicílio ou sede do fornecedor, pertinente ao seu ramo de atividade e compatível com o objeto contratual; </w:t>
      </w:r>
    </w:p>
    <w:p w14:paraId="2EA04CAD" w14:textId="0BF9E306" w:rsidR="00013A31" w:rsidRPr="00FA0935" w:rsidRDefault="00013A31" w:rsidP="008C3B2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Prova de regularidade com a Fazenda Estadual/Distrital e Municipal/Distrital do domicílio ou sede do fornecedor, relativa à atividade em cujo exercício contrata ou concorre;</w:t>
      </w:r>
    </w:p>
    <w:p w14:paraId="56AA4DEE" w14:textId="77777777" w:rsidR="00013A31" w:rsidRPr="00FA0935" w:rsidRDefault="00013A31" w:rsidP="008C3B2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5E7C8F6E" w14:textId="77777777" w:rsidR="00013A31" w:rsidRPr="00FA0935" w:rsidRDefault="00013A31" w:rsidP="008C3B2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B976558" w14:textId="77777777" w:rsidR="00013A31" w:rsidRPr="00FA0935" w:rsidRDefault="00013A31" w:rsidP="004C1504">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Declaração do cumprimento ao disposto no inciso XXXIII, do art. 7º, da Constituição Federal, através da apresentação de declaração que comprove a inexistência de menor no quadro da empresa, conforme descrito no Ar. 68, inciso VI da lei 14.133/2021.</w:t>
      </w:r>
    </w:p>
    <w:p w14:paraId="68C950CB" w14:textId="77777777" w:rsidR="00B91903" w:rsidRDefault="00B91903">
      <w:pPr>
        <w:rPr>
          <w:rFonts w:ascii="Cambria" w:hAnsi="Cambria"/>
          <w:b/>
          <w:bCs/>
        </w:rPr>
      </w:pPr>
      <w:r>
        <w:rPr>
          <w:rFonts w:ascii="Cambria" w:hAnsi="Cambria"/>
          <w:b/>
          <w:bCs/>
        </w:rPr>
        <w:br w:type="page"/>
      </w:r>
    </w:p>
    <w:p w14:paraId="2A17E0DF" w14:textId="68BAFEAE" w:rsidR="00013A31" w:rsidRPr="00FA0935" w:rsidRDefault="00013A31" w:rsidP="004C1504">
      <w:pPr>
        <w:spacing w:after="0" w:line="360" w:lineRule="auto"/>
        <w:jc w:val="both"/>
        <w:rPr>
          <w:rFonts w:ascii="Cambria" w:hAnsi="Cambria"/>
          <w:b/>
          <w:bCs/>
        </w:rPr>
      </w:pPr>
      <w:r w:rsidRPr="00FA0935">
        <w:rPr>
          <w:rFonts w:ascii="Cambria" w:hAnsi="Cambria"/>
          <w:b/>
          <w:bCs/>
        </w:rPr>
        <w:lastRenderedPageBreak/>
        <w:t>QUALIFICAÇÃO ECONÔMICO-FINANCEIRA</w:t>
      </w:r>
    </w:p>
    <w:p w14:paraId="711AA73F" w14:textId="77777777" w:rsidR="00013A31" w:rsidRPr="00FA0935" w:rsidRDefault="00013A31" w:rsidP="004C1504">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Certidão negativa de falência expedida pelo distribuidor da sede do fornecedor - Lei nº 14.133, de 2021, art. 69, caput, inciso II);</w:t>
      </w:r>
    </w:p>
    <w:p w14:paraId="268F0CBB" w14:textId="77777777" w:rsidR="00013A31" w:rsidRPr="00FA0935" w:rsidRDefault="00013A31" w:rsidP="004C1504">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Balanço patrimonial, demonstração de resultado de exercício e demais demonstrações contábeis dos 2 (dois) últimos exercícios sociais, comprovando;</w:t>
      </w:r>
    </w:p>
    <w:p w14:paraId="5CE36617" w14:textId="77777777" w:rsidR="004C1504" w:rsidRDefault="00013A31" w:rsidP="004C1504">
      <w:pPr>
        <w:pStyle w:val="Nvel3-R"/>
        <w:spacing w:before="0" w:after="0" w:line="360" w:lineRule="auto"/>
        <w:ind w:left="1134"/>
        <w:rPr>
          <w:rFonts w:ascii="Cambria" w:hAnsi="Cambria"/>
          <w:i w:val="0"/>
          <w:iCs w:val="0"/>
          <w:color w:val="auto"/>
          <w:sz w:val="24"/>
          <w:szCs w:val="24"/>
        </w:rPr>
      </w:pPr>
      <w:r w:rsidRPr="00FA0935">
        <w:rPr>
          <w:rFonts w:ascii="Cambria" w:hAnsi="Cambria"/>
          <w:i w:val="0"/>
          <w:iCs w:val="0"/>
          <w:color w:val="auto"/>
          <w:sz w:val="24"/>
          <w:szCs w:val="24"/>
        </w:rPr>
        <w:t>índices de Liquidez Geral (LG), Liquidez Corrente (LC), e Solvência Geral (SG) superiores a 1 (um);</w:t>
      </w:r>
    </w:p>
    <w:p w14:paraId="18A88C95" w14:textId="77777777" w:rsidR="004C1504" w:rsidRDefault="00013A31" w:rsidP="004C1504">
      <w:pPr>
        <w:pStyle w:val="Nvel3-R"/>
        <w:spacing w:before="0" w:after="0" w:line="360" w:lineRule="auto"/>
        <w:ind w:left="1134"/>
        <w:rPr>
          <w:rFonts w:ascii="Cambria" w:hAnsi="Cambria"/>
          <w:i w:val="0"/>
          <w:iCs w:val="0"/>
          <w:color w:val="auto"/>
          <w:sz w:val="24"/>
          <w:szCs w:val="24"/>
        </w:rPr>
      </w:pPr>
      <w:r w:rsidRPr="004C1504">
        <w:rPr>
          <w:rFonts w:ascii="Cambria" w:hAnsi="Cambria"/>
          <w:i w:val="0"/>
          <w:iCs w:val="0"/>
          <w:color w:val="auto"/>
          <w:sz w:val="24"/>
          <w:szCs w:val="24"/>
        </w:rPr>
        <w:t>As empresas criadas no exercício financeiro da licitação deverão atender a todas as exigências da habilitação e poderão substituir os demonstrativos contábeis pelo balanço de abertura.</w:t>
      </w:r>
    </w:p>
    <w:p w14:paraId="58505A43" w14:textId="747A735C" w:rsidR="00013A31" w:rsidRPr="004C1504" w:rsidRDefault="00013A31" w:rsidP="004C1504">
      <w:pPr>
        <w:pStyle w:val="Nvel3-R"/>
        <w:spacing w:before="0" w:after="0" w:line="360" w:lineRule="auto"/>
        <w:ind w:left="1134" w:firstLine="0"/>
        <w:rPr>
          <w:rFonts w:ascii="Cambria" w:hAnsi="Cambria"/>
          <w:i w:val="0"/>
          <w:iCs w:val="0"/>
          <w:color w:val="auto"/>
          <w:sz w:val="24"/>
          <w:szCs w:val="24"/>
        </w:rPr>
      </w:pPr>
      <w:r w:rsidRPr="004C1504">
        <w:rPr>
          <w:rFonts w:ascii="Cambria" w:hAnsi="Cambria"/>
          <w:i w:val="0"/>
          <w:iCs w:val="0"/>
          <w:color w:val="auto"/>
          <w:sz w:val="24"/>
          <w:szCs w:val="24"/>
        </w:rPr>
        <w:t>Os documentos referidos acima limitar-se-ão ao último exercício no caso de a pessoa jurídica ter sido constituída há menos de 2 (dois) anos;</w:t>
      </w:r>
    </w:p>
    <w:p w14:paraId="1DA3A83D" w14:textId="77777777" w:rsidR="00013A31" w:rsidRPr="00FA0935" w:rsidRDefault="00013A31" w:rsidP="004C1504">
      <w:pPr>
        <w:pStyle w:val="Nvel3-R"/>
        <w:spacing w:before="0" w:after="0" w:line="360" w:lineRule="auto"/>
        <w:ind w:left="1440"/>
        <w:rPr>
          <w:rFonts w:ascii="Cambria" w:hAnsi="Cambria"/>
          <w:i w:val="0"/>
          <w:iCs w:val="0"/>
          <w:color w:val="auto"/>
          <w:sz w:val="24"/>
          <w:szCs w:val="24"/>
        </w:rPr>
      </w:pPr>
      <w:r w:rsidRPr="00FA0935">
        <w:rPr>
          <w:rFonts w:ascii="Cambria" w:hAnsi="Cambria"/>
          <w:i w:val="0"/>
          <w:iCs w:val="0"/>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FA0935">
        <w:rPr>
          <w:rFonts w:ascii="Cambria" w:hAnsi="Cambria"/>
          <w:i w:val="0"/>
          <w:iCs w:val="0"/>
          <w:color w:val="auto"/>
          <w:sz w:val="24"/>
          <w:szCs w:val="24"/>
        </w:rPr>
        <w:t>Sped</w:t>
      </w:r>
      <w:proofErr w:type="spellEnd"/>
      <w:r w:rsidRPr="00FA0935">
        <w:rPr>
          <w:rFonts w:ascii="Cambria" w:hAnsi="Cambria"/>
          <w:i w:val="0"/>
          <w:iCs w:val="0"/>
          <w:color w:val="auto"/>
          <w:sz w:val="24"/>
          <w:szCs w:val="24"/>
        </w:rPr>
        <w:t>.</w:t>
      </w:r>
    </w:p>
    <w:p w14:paraId="2A79F538" w14:textId="77777777" w:rsidR="00013A31" w:rsidRPr="00FA0935" w:rsidRDefault="00013A31" w:rsidP="004C1504">
      <w:pPr>
        <w:pStyle w:val="Nvel2-Red"/>
        <w:spacing w:before="0" w:after="0" w:line="360" w:lineRule="auto"/>
        <w:rPr>
          <w:rFonts w:ascii="Cambria" w:hAnsi="Cambria"/>
          <w:i w:val="0"/>
          <w:iCs w:val="0"/>
          <w:color w:val="auto"/>
          <w:sz w:val="24"/>
          <w:szCs w:val="24"/>
        </w:rPr>
      </w:pPr>
      <w:r w:rsidRPr="00FA0935">
        <w:rPr>
          <w:rFonts w:ascii="Cambria" w:hAnsi="Cambria"/>
          <w:i w:val="0"/>
          <w:iCs w:val="0"/>
          <w:color w:val="auto"/>
          <w:sz w:val="24"/>
          <w:szCs w:val="24"/>
        </w:rPr>
        <w:t>Caso a empresa licitante apresente resultado inferior ou igual a 1 (um) em qualquer dos índices de Liquidez Geral (LG), Solvência Geral (SG) e Liquidez Corrente (LC), será exigido para fins de habilitação, o capital mínimo ou o patrimônio líquido mínimo de 10% (dez por cento) do valor estimado da contratação ou do item pertinente.</w:t>
      </w:r>
    </w:p>
    <w:p w14:paraId="23C11CA5" w14:textId="77777777" w:rsidR="00013A31" w:rsidRPr="00FA0935" w:rsidRDefault="00013A31" w:rsidP="004C1504">
      <w:pPr>
        <w:pStyle w:val="Nvel2-Red"/>
        <w:spacing w:before="0" w:after="0" w:line="360" w:lineRule="auto"/>
        <w:rPr>
          <w:rFonts w:ascii="Cambria" w:hAnsi="Cambria"/>
          <w:i w:val="0"/>
          <w:iCs w:val="0"/>
          <w:color w:val="auto"/>
          <w:sz w:val="24"/>
          <w:szCs w:val="24"/>
        </w:rPr>
      </w:pPr>
      <w:r w:rsidRPr="00FA0935">
        <w:rPr>
          <w:rFonts w:ascii="Cambria" w:hAnsi="Cambria"/>
          <w:i w:val="0"/>
          <w:iCs w:val="0"/>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42749B5E" w14:textId="77777777" w:rsidR="00013A31" w:rsidRPr="00D14AC2" w:rsidRDefault="00013A31" w:rsidP="00D14AC2">
      <w:pPr>
        <w:pStyle w:val="Nvel2-Red"/>
        <w:spacing w:before="0" w:after="0" w:line="360" w:lineRule="auto"/>
        <w:rPr>
          <w:rFonts w:ascii="Cambria" w:hAnsi="Cambria"/>
          <w:i w:val="0"/>
          <w:iCs w:val="0"/>
          <w:color w:val="auto"/>
          <w:sz w:val="24"/>
          <w:szCs w:val="24"/>
        </w:rPr>
      </w:pPr>
      <w:r w:rsidRPr="00FA0935">
        <w:rPr>
          <w:rFonts w:ascii="Cambria" w:hAnsi="Cambria"/>
          <w:i w:val="0"/>
          <w:iCs w:val="0"/>
          <w:color w:val="auto"/>
          <w:sz w:val="24"/>
          <w:szCs w:val="24"/>
        </w:rPr>
        <w:t xml:space="preserve">O atendimento dos índices econômicos previstos neste item deverá ser atestado mediante declaração assinada por profissional habilitado da área </w:t>
      </w:r>
      <w:r w:rsidRPr="00D14AC2">
        <w:rPr>
          <w:rFonts w:ascii="Cambria" w:hAnsi="Cambria"/>
          <w:i w:val="0"/>
          <w:iCs w:val="0"/>
          <w:color w:val="auto"/>
          <w:sz w:val="24"/>
          <w:szCs w:val="24"/>
        </w:rPr>
        <w:t>contábil, apresentada pelo fornecedor.</w:t>
      </w:r>
    </w:p>
    <w:p w14:paraId="0E792C2F" w14:textId="77777777" w:rsidR="00013A31" w:rsidRPr="00BA3C43" w:rsidRDefault="00013A31" w:rsidP="00BA3C43">
      <w:pPr>
        <w:spacing w:after="0" w:line="360" w:lineRule="auto"/>
        <w:jc w:val="both"/>
        <w:rPr>
          <w:rFonts w:ascii="Cambria" w:hAnsi="Cambria"/>
          <w:b/>
          <w:bCs/>
        </w:rPr>
      </w:pPr>
      <w:r w:rsidRPr="00BA3C43">
        <w:rPr>
          <w:rFonts w:ascii="Cambria" w:hAnsi="Cambria"/>
          <w:b/>
          <w:bCs/>
        </w:rPr>
        <w:t>QUALIFICAÇÃO TÉCNICA</w:t>
      </w:r>
    </w:p>
    <w:p w14:paraId="23E8852A"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Declaração de que o licitante tomou conhecimento de todas as informações e das condições locais para o cumprimento das obrigações objeto da licitação;</w:t>
      </w:r>
    </w:p>
    <w:p w14:paraId="2A496ED5"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lastRenderedPageBreak/>
        <w:t>A declaração acima poderá ser substituída por declaração formal assinada pelo responsável técnico do licitante acerca do conhecimento pleno das condições e peculiaridades da contratação</w:t>
      </w:r>
    </w:p>
    <w:p w14:paraId="5E2D9B4C"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Registro ou inscrição da empresa na entidade profissional competente (CREA - Conselho Regional de Engenharia e Agronomia, ou CAU - Conselho de Arquitetura e Urbanismo), em plena validade.</w:t>
      </w:r>
    </w:p>
    <w:p w14:paraId="16AB9C1C"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a) Sociedades empresárias estrangeiras atenderão à exigência por meio da apresentação, no momento da assinatura do contrato, da solicitação de registro perante a entidade profissional competente no Brasil.</w:t>
      </w:r>
    </w:p>
    <w:p w14:paraId="5090AE6B"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Apresentação do(s) profissional(</w:t>
      </w:r>
      <w:proofErr w:type="spellStart"/>
      <w:r w:rsidRPr="00BA3C43">
        <w:rPr>
          <w:rFonts w:ascii="Cambria" w:hAnsi="Cambria"/>
          <w:bCs/>
          <w:i w:val="0"/>
          <w:iCs w:val="0"/>
          <w:color w:val="auto"/>
          <w:sz w:val="24"/>
          <w:szCs w:val="24"/>
        </w:rPr>
        <w:t>is</w:t>
      </w:r>
      <w:proofErr w:type="spellEnd"/>
      <w:r w:rsidRPr="00BA3C43">
        <w:rPr>
          <w:rFonts w:ascii="Cambria" w:hAnsi="Cambria"/>
          <w:bCs/>
          <w:i w:val="0"/>
          <w:iCs w:val="0"/>
          <w:color w:val="auto"/>
          <w:sz w:val="24"/>
          <w:szCs w:val="24"/>
        </w:rPr>
        <w:t>) abaixo indicado(s), devidamente registrado(s) no conselho profissional competente.  No caso do Engenheiro Civil o mesmo deve ser detentor de atestado de responsabilidade técnica ou registro de responsabilidade técnica – RRT, por execução de obra ou serviço de características semelhantes ao objeto da licitação.</w:t>
      </w:r>
    </w:p>
    <w:p w14:paraId="59802D50"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01 (um) Engenheiro Civil;</w:t>
      </w:r>
    </w:p>
    <w:p w14:paraId="25574C3A"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A natureza da relação do(s) profissional(</w:t>
      </w:r>
      <w:proofErr w:type="spellStart"/>
      <w:r w:rsidRPr="00BA3C43">
        <w:rPr>
          <w:rFonts w:ascii="Cambria" w:hAnsi="Cambria"/>
          <w:bCs/>
          <w:i w:val="0"/>
          <w:iCs w:val="0"/>
          <w:color w:val="auto"/>
          <w:sz w:val="24"/>
          <w:szCs w:val="24"/>
        </w:rPr>
        <w:t>is</w:t>
      </w:r>
      <w:proofErr w:type="spellEnd"/>
      <w:r w:rsidRPr="00BA3C43">
        <w:rPr>
          <w:rFonts w:ascii="Cambria" w:hAnsi="Cambria"/>
          <w:bCs/>
          <w:i w:val="0"/>
          <w:iCs w:val="0"/>
          <w:color w:val="auto"/>
          <w:sz w:val="24"/>
          <w:szCs w:val="24"/>
        </w:rPr>
        <w:t xml:space="preserve">) com a licitante deverá ser comprovada, para fins de habilitação, por meio da apresentação, de um dos seguintes documentos: </w:t>
      </w:r>
    </w:p>
    <w:p w14:paraId="211411B5"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Carteira de Trabalho;</w:t>
      </w:r>
    </w:p>
    <w:p w14:paraId="19F80EEB"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Certidão do Conselho Profissional;</w:t>
      </w:r>
    </w:p>
    <w:p w14:paraId="5C610FC2"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 xml:space="preserve">Contrato Social; ou </w:t>
      </w:r>
    </w:p>
    <w:p w14:paraId="12A65CC5"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 xml:space="preserve">Contrato de prestação de serviços. </w:t>
      </w:r>
    </w:p>
    <w:p w14:paraId="1341BC7F"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Termo de Compromisso assinado pelo profissional;</w:t>
      </w:r>
    </w:p>
    <w:p w14:paraId="5BE92030"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O(s) profissional(</w:t>
      </w:r>
      <w:proofErr w:type="spellStart"/>
      <w:r w:rsidRPr="00BA3C43">
        <w:rPr>
          <w:rFonts w:ascii="Cambria" w:hAnsi="Cambria"/>
          <w:bCs/>
          <w:i w:val="0"/>
          <w:iCs w:val="0"/>
          <w:color w:val="auto"/>
          <w:sz w:val="24"/>
          <w:szCs w:val="24"/>
        </w:rPr>
        <w:t>is</w:t>
      </w:r>
      <w:proofErr w:type="spellEnd"/>
      <w:r w:rsidRPr="00BA3C43">
        <w:rPr>
          <w:rFonts w:ascii="Cambria" w:hAnsi="Cambria"/>
          <w:bCs/>
          <w:i w:val="0"/>
          <w:iCs w:val="0"/>
          <w:color w:val="auto"/>
          <w:sz w:val="24"/>
          <w:szCs w:val="24"/>
        </w:rPr>
        <w:t>) indicado(s) na forma supra deverá(</w:t>
      </w:r>
      <w:proofErr w:type="spellStart"/>
      <w:r w:rsidRPr="00BA3C43">
        <w:rPr>
          <w:rFonts w:ascii="Cambria" w:hAnsi="Cambria"/>
          <w:bCs/>
          <w:i w:val="0"/>
          <w:iCs w:val="0"/>
          <w:color w:val="auto"/>
          <w:sz w:val="24"/>
          <w:szCs w:val="24"/>
        </w:rPr>
        <w:t>ão</w:t>
      </w:r>
      <w:proofErr w:type="spellEnd"/>
      <w:r w:rsidRPr="00BA3C43">
        <w:rPr>
          <w:rFonts w:ascii="Cambria" w:hAnsi="Cambria"/>
          <w:bCs/>
          <w:i w:val="0"/>
          <w:iCs w:val="0"/>
          <w:color w:val="auto"/>
          <w:sz w:val="24"/>
          <w:szCs w:val="24"/>
        </w:rPr>
        <w:t>) participar da obra ou serviço objeto do contrato, e será admitida a sua substituição por profissionais de experiência equivalente ou superior, desde que aprovada pela Administração.</w:t>
      </w:r>
    </w:p>
    <w:p w14:paraId="1984B94A"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A comprovação do atestado/registro de responsabilidade técnica será feita mediante a exibição da Certidão de Acervo Técnico – CAT, expedida pelo Conselho da região onde a obra ou serviço tenha sido executado.</w:t>
      </w:r>
    </w:p>
    <w:p w14:paraId="13C51C49"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lastRenderedPageBreak/>
        <w:t xml:space="preserve">Comprovação de aptidão para execução de serviço de complexidade tecnológica e operacional equivalente ou superior com o objeto desta contratação, por meio da apresentação de certidões ou atestados, emitidos por pessoas jurídicas de direito público ou privado. </w:t>
      </w:r>
    </w:p>
    <w:p w14:paraId="0BDACC2D"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Comprovação da capacitação técnico-profissional, mediante apresentação de Certidão de Acervo Técnico – CAT, expedida pelo CREA ou CAU da região  pertinente, nos  termos da legislação aplicável, em nome do(s) responsável(</w:t>
      </w:r>
      <w:proofErr w:type="spellStart"/>
      <w:r w:rsidRPr="00BA3C43">
        <w:rPr>
          <w:rFonts w:ascii="Cambria" w:hAnsi="Cambria"/>
          <w:bCs/>
          <w:i w:val="0"/>
          <w:iCs w:val="0"/>
          <w:color w:val="auto"/>
          <w:sz w:val="24"/>
          <w:szCs w:val="24"/>
        </w:rPr>
        <w:t>is</w:t>
      </w:r>
      <w:proofErr w:type="spellEnd"/>
      <w:r w:rsidRPr="00BA3C43">
        <w:rPr>
          <w:rFonts w:ascii="Cambria" w:hAnsi="Cambria"/>
          <w:bCs/>
          <w:i w:val="0"/>
          <w:iCs w:val="0"/>
          <w:color w:val="auto"/>
          <w:sz w:val="24"/>
          <w:szCs w:val="24"/>
        </w:rPr>
        <w:t xml:space="preserve">) técnico(s) e/ou membros da equipe técnica que participarão da execução do serviço, que demonstre a Anotação de Responsabilidade Técnica - ART ou o Registro de Responsabilidade Técnica - RRT, relativo à execução dos serviços que compõem as parcelas de maior relevância técnica e valor significativo da contratação. </w:t>
      </w:r>
    </w:p>
    <w:p w14:paraId="63D7A1E7"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Para comprovação da capacidade técnica-operacional anteriormente exigida, nos moldes previstos no art. 67, §§1º e 2º da Lei nº 14.1333/2021, será habilitada a empresa que comprovar as parcelas de maior relevância técnica, a seguir definidas:</w:t>
      </w:r>
    </w:p>
    <w:tbl>
      <w:tblPr>
        <w:tblW w:w="9136" w:type="dxa"/>
        <w:jc w:val="center"/>
        <w:tblCellMar>
          <w:left w:w="70" w:type="dxa"/>
          <w:right w:w="70" w:type="dxa"/>
        </w:tblCellMar>
        <w:tblLook w:val="04A0" w:firstRow="1" w:lastRow="0" w:firstColumn="1" w:lastColumn="0" w:noHBand="0" w:noVBand="1"/>
      </w:tblPr>
      <w:tblGrid>
        <w:gridCol w:w="3676"/>
        <w:gridCol w:w="1080"/>
        <w:gridCol w:w="1440"/>
        <w:gridCol w:w="1460"/>
        <w:gridCol w:w="1480"/>
      </w:tblGrid>
      <w:tr w:rsidR="00C70FED" w:rsidRPr="005848FA" w14:paraId="3D8D8008" w14:textId="77777777" w:rsidTr="00C70FED">
        <w:trPr>
          <w:trHeight w:val="559"/>
          <w:jc w:val="center"/>
        </w:trPr>
        <w:tc>
          <w:tcPr>
            <w:tcW w:w="3676" w:type="dxa"/>
            <w:tcBorders>
              <w:top w:val="single" w:sz="8" w:space="0" w:color="auto"/>
              <w:left w:val="single" w:sz="8" w:space="0" w:color="auto"/>
              <w:bottom w:val="single" w:sz="8" w:space="0" w:color="auto"/>
              <w:right w:val="single" w:sz="8" w:space="0" w:color="auto"/>
            </w:tcBorders>
            <w:noWrap/>
            <w:vAlign w:val="center"/>
            <w:hideMark/>
          </w:tcPr>
          <w:p w14:paraId="56F33B63" w14:textId="77777777" w:rsidR="00C70FED" w:rsidRPr="005848FA" w:rsidRDefault="00C70FED" w:rsidP="003D09ED">
            <w:pPr>
              <w:jc w:val="center"/>
              <w:rPr>
                <w:rFonts w:ascii="Cambria" w:eastAsia="Times New Roman" w:hAnsi="Cambria" w:cs="Arial"/>
                <w:b/>
                <w:bCs/>
                <w:sz w:val="16"/>
                <w:szCs w:val="16"/>
              </w:rPr>
            </w:pPr>
            <w:r w:rsidRPr="005848FA">
              <w:rPr>
                <w:rFonts w:ascii="Cambria" w:eastAsia="Times New Roman" w:hAnsi="Cambria" w:cs="Arial"/>
                <w:b/>
                <w:bCs/>
                <w:sz w:val="16"/>
                <w:szCs w:val="16"/>
              </w:rPr>
              <w:t xml:space="preserve">DESCRIÇÃO </w:t>
            </w:r>
          </w:p>
        </w:tc>
        <w:tc>
          <w:tcPr>
            <w:tcW w:w="1080" w:type="dxa"/>
            <w:tcBorders>
              <w:top w:val="single" w:sz="8" w:space="0" w:color="auto"/>
              <w:left w:val="nil"/>
              <w:bottom w:val="single" w:sz="8" w:space="0" w:color="auto"/>
              <w:right w:val="single" w:sz="8" w:space="0" w:color="auto"/>
            </w:tcBorders>
            <w:noWrap/>
            <w:vAlign w:val="center"/>
            <w:hideMark/>
          </w:tcPr>
          <w:p w14:paraId="4C3A2180" w14:textId="77777777" w:rsidR="00C70FED" w:rsidRPr="005848FA" w:rsidRDefault="00C70FED" w:rsidP="003D09ED">
            <w:pPr>
              <w:jc w:val="center"/>
              <w:rPr>
                <w:rFonts w:ascii="Cambria" w:eastAsia="Times New Roman" w:hAnsi="Cambria" w:cs="Arial"/>
                <w:b/>
                <w:bCs/>
                <w:sz w:val="16"/>
                <w:szCs w:val="16"/>
              </w:rPr>
            </w:pPr>
            <w:r w:rsidRPr="005848FA">
              <w:rPr>
                <w:rFonts w:ascii="Cambria" w:eastAsia="Times New Roman" w:hAnsi="Cambria" w:cs="Arial"/>
                <w:b/>
                <w:bCs/>
                <w:sz w:val="16"/>
                <w:szCs w:val="16"/>
              </w:rPr>
              <w:t xml:space="preserve">UND </w:t>
            </w:r>
          </w:p>
        </w:tc>
        <w:tc>
          <w:tcPr>
            <w:tcW w:w="1440" w:type="dxa"/>
            <w:tcBorders>
              <w:top w:val="single" w:sz="8" w:space="0" w:color="auto"/>
              <w:left w:val="nil"/>
              <w:bottom w:val="single" w:sz="8" w:space="0" w:color="auto"/>
              <w:right w:val="single" w:sz="8" w:space="0" w:color="auto"/>
            </w:tcBorders>
            <w:vAlign w:val="center"/>
            <w:hideMark/>
          </w:tcPr>
          <w:p w14:paraId="6D2411DA" w14:textId="77777777" w:rsidR="00C70FED" w:rsidRPr="005848FA" w:rsidRDefault="00C70FED" w:rsidP="003D09ED">
            <w:pPr>
              <w:jc w:val="center"/>
              <w:rPr>
                <w:rFonts w:ascii="Cambria" w:eastAsia="Times New Roman" w:hAnsi="Cambria" w:cs="Arial"/>
                <w:b/>
                <w:bCs/>
                <w:sz w:val="16"/>
                <w:szCs w:val="16"/>
              </w:rPr>
            </w:pPr>
            <w:r w:rsidRPr="005848FA">
              <w:rPr>
                <w:rFonts w:ascii="Cambria" w:eastAsia="Times New Roman" w:hAnsi="Cambria" w:cs="Arial"/>
                <w:b/>
                <w:bCs/>
                <w:sz w:val="16"/>
                <w:szCs w:val="16"/>
              </w:rPr>
              <w:t xml:space="preserve">QUANTID. LICITADA </w:t>
            </w:r>
          </w:p>
        </w:tc>
        <w:tc>
          <w:tcPr>
            <w:tcW w:w="1460" w:type="dxa"/>
            <w:tcBorders>
              <w:top w:val="single" w:sz="8" w:space="0" w:color="auto"/>
              <w:left w:val="nil"/>
              <w:bottom w:val="single" w:sz="8" w:space="0" w:color="auto"/>
              <w:right w:val="single" w:sz="8" w:space="0" w:color="auto"/>
            </w:tcBorders>
            <w:vAlign w:val="center"/>
            <w:hideMark/>
          </w:tcPr>
          <w:p w14:paraId="1BCDB6AF" w14:textId="77777777" w:rsidR="00C70FED" w:rsidRPr="005848FA" w:rsidRDefault="00C70FED" w:rsidP="003D09ED">
            <w:pPr>
              <w:jc w:val="center"/>
              <w:rPr>
                <w:rFonts w:ascii="Cambria" w:eastAsia="Times New Roman" w:hAnsi="Cambria" w:cs="Arial"/>
                <w:b/>
                <w:bCs/>
                <w:sz w:val="16"/>
                <w:szCs w:val="16"/>
              </w:rPr>
            </w:pPr>
            <w:r w:rsidRPr="005848FA">
              <w:rPr>
                <w:rFonts w:ascii="Cambria" w:eastAsia="Times New Roman" w:hAnsi="Cambria" w:cs="Arial"/>
                <w:b/>
                <w:bCs/>
                <w:sz w:val="16"/>
                <w:szCs w:val="16"/>
              </w:rPr>
              <w:t xml:space="preserve">QUANTID. ATESTADA </w:t>
            </w:r>
          </w:p>
        </w:tc>
        <w:tc>
          <w:tcPr>
            <w:tcW w:w="1480" w:type="dxa"/>
            <w:tcBorders>
              <w:top w:val="single" w:sz="8" w:space="0" w:color="auto"/>
              <w:left w:val="nil"/>
              <w:bottom w:val="single" w:sz="8" w:space="0" w:color="auto"/>
              <w:right w:val="single" w:sz="8" w:space="0" w:color="auto"/>
            </w:tcBorders>
            <w:vAlign w:val="center"/>
            <w:hideMark/>
          </w:tcPr>
          <w:p w14:paraId="3DE60D00" w14:textId="77777777" w:rsidR="00C70FED" w:rsidRPr="005848FA" w:rsidRDefault="00C70FED" w:rsidP="003D09ED">
            <w:pPr>
              <w:jc w:val="center"/>
              <w:rPr>
                <w:rFonts w:ascii="Cambria" w:eastAsia="Times New Roman" w:hAnsi="Cambria" w:cs="Arial"/>
                <w:b/>
                <w:bCs/>
                <w:sz w:val="16"/>
                <w:szCs w:val="16"/>
              </w:rPr>
            </w:pPr>
            <w:r w:rsidRPr="005848FA">
              <w:rPr>
                <w:rFonts w:ascii="Cambria" w:eastAsia="Times New Roman" w:hAnsi="Cambria" w:cs="Arial"/>
                <w:b/>
                <w:bCs/>
                <w:sz w:val="16"/>
                <w:szCs w:val="16"/>
              </w:rPr>
              <w:t xml:space="preserve">% EXIGIDO </w:t>
            </w:r>
          </w:p>
        </w:tc>
      </w:tr>
      <w:tr w:rsidR="00C70FED" w:rsidRPr="005848FA" w14:paraId="2CE848E1" w14:textId="77777777" w:rsidTr="00C70FED">
        <w:trPr>
          <w:trHeight w:val="870"/>
          <w:jc w:val="center"/>
        </w:trPr>
        <w:tc>
          <w:tcPr>
            <w:tcW w:w="3676" w:type="dxa"/>
            <w:tcBorders>
              <w:top w:val="nil"/>
              <w:left w:val="single" w:sz="4" w:space="0" w:color="auto"/>
              <w:bottom w:val="single" w:sz="4" w:space="0" w:color="auto"/>
              <w:right w:val="single" w:sz="4" w:space="0" w:color="auto"/>
            </w:tcBorders>
            <w:vAlign w:val="center"/>
            <w:hideMark/>
          </w:tcPr>
          <w:p w14:paraId="7875943C" w14:textId="77777777" w:rsidR="00C70FED" w:rsidRPr="005848FA" w:rsidRDefault="00C70FED" w:rsidP="003D09ED">
            <w:pPr>
              <w:jc w:val="both"/>
              <w:rPr>
                <w:rFonts w:ascii="Cambria" w:eastAsia="Times New Roman" w:hAnsi="Cambria" w:cs="Arial"/>
                <w:sz w:val="16"/>
                <w:szCs w:val="16"/>
              </w:rPr>
            </w:pPr>
            <w:r w:rsidRPr="005848FA">
              <w:rPr>
                <w:rFonts w:ascii="Cambria" w:eastAsia="Times New Roman" w:hAnsi="Cambria" w:cs="Arial"/>
                <w:sz w:val="16"/>
                <w:szCs w:val="16"/>
              </w:rPr>
              <w:t>REASSENTAMENTO DE PARALELEPÍPEDOS, REJUNTAMENTO COM ARGAMASSA, COM REAPROVEITAMENTO DOS PARALELEPÍPEDOS - INCLUSO RETIRADA E COLOCAÇÃO DO MATERIAL. AF_12/2020</w:t>
            </w:r>
          </w:p>
        </w:tc>
        <w:tc>
          <w:tcPr>
            <w:tcW w:w="1080" w:type="dxa"/>
            <w:tcBorders>
              <w:top w:val="nil"/>
              <w:left w:val="nil"/>
              <w:bottom w:val="single" w:sz="4" w:space="0" w:color="auto"/>
              <w:right w:val="single" w:sz="4" w:space="0" w:color="auto"/>
            </w:tcBorders>
            <w:noWrap/>
            <w:vAlign w:val="center"/>
            <w:hideMark/>
          </w:tcPr>
          <w:p w14:paraId="51C4C020"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m²</w:t>
            </w:r>
          </w:p>
        </w:tc>
        <w:tc>
          <w:tcPr>
            <w:tcW w:w="1440" w:type="dxa"/>
            <w:tcBorders>
              <w:top w:val="nil"/>
              <w:left w:val="nil"/>
              <w:bottom w:val="single" w:sz="4" w:space="0" w:color="auto"/>
              <w:right w:val="single" w:sz="4" w:space="0" w:color="auto"/>
            </w:tcBorders>
            <w:noWrap/>
            <w:vAlign w:val="center"/>
            <w:hideMark/>
          </w:tcPr>
          <w:p w14:paraId="040B6F0F"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67470,31</w:t>
            </w:r>
          </w:p>
        </w:tc>
        <w:tc>
          <w:tcPr>
            <w:tcW w:w="1460" w:type="dxa"/>
            <w:tcBorders>
              <w:top w:val="nil"/>
              <w:left w:val="nil"/>
              <w:bottom w:val="single" w:sz="4" w:space="0" w:color="auto"/>
              <w:right w:val="single" w:sz="4" w:space="0" w:color="auto"/>
            </w:tcBorders>
            <w:noWrap/>
            <w:vAlign w:val="center"/>
            <w:hideMark/>
          </w:tcPr>
          <w:p w14:paraId="45B04759"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6.747,03</w:t>
            </w:r>
          </w:p>
        </w:tc>
        <w:tc>
          <w:tcPr>
            <w:tcW w:w="1480" w:type="dxa"/>
            <w:tcBorders>
              <w:top w:val="nil"/>
              <w:left w:val="nil"/>
              <w:bottom w:val="single" w:sz="4" w:space="0" w:color="auto"/>
              <w:right w:val="single" w:sz="4" w:space="0" w:color="auto"/>
            </w:tcBorders>
            <w:noWrap/>
            <w:vAlign w:val="center"/>
            <w:hideMark/>
          </w:tcPr>
          <w:p w14:paraId="16AE0451"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10%</w:t>
            </w:r>
          </w:p>
        </w:tc>
      </w:tr>
      <w:tr w:rsidR="00C70FED" w:rsidRPr="005848FA" w14:paraId="4E30C4A2" w14:textId="77777777" w:rsidTr="00C70FED">
        <w:trPr>
          <w:trHeight w:val="720"/>
          <w:jc w:val="center"/>
        </w:trPr>
        <w:tc>
          <w:tcPr>
            <w:tcW w:w="3676" w:type="dxa"/>
            <w:tcBorders>
              <w:top w:val="nil"/>
              <w:left w:val="single" w:sz="4" w:space="0" w:color="auto"/>
              <w:bottom w:val="single" w:sz="4" w:space="0" w:color="auto"/>
              <w:right w:val="single" w:sz="4" w:space="0" w:color="auto"/>
            </w:tcBorders>
            <w:vAlign w:val="center"/>
            <w:hideMark/>
          </w:tcPr>
          <w:p w14:paraId="6640B514" w14:textId="77777777" w:rsidR="00C70FED" w:rsidRPr="005848FA" w:rsidRDefault="00C70FED" w:rsidP="003D09ED">
            <w:pPr>
              <w:jc w:val="both"/>
              <w:rPr>
                <w:rFonts w:ascii="Cambria" w:eastAsia="Times New Roman" w:hAnsi="Cambria" w:cs="Arial"/>
                <w:sz w:val="16"/>
                <w:szCs w:val="16"/>
              </w:rPr>
            </w:pPr>
            <w:r w:rsidRPr="005848FA">
              <w:rPr>
                <w:rFonts w:ascii="Cambria" w:eastAsia="Times New Roman" w:hAnsi="Cambria" w:cs="Arial"/>
                <w:sz w:val="16"/>
                <w:szCs w:val="16"/>
              </w:rPr>
              <w:t>EXECUÇÃO DE PAVIMENTO EM PARALELEPÍPEDOS, REJUNTAMENTO COM ARGAMASSA TRAÇO 1:3 (CIMENTO E AREIA). AF_05/2020</w:t>
            </w:r>
          </w:p>
        </w:tc>
        <w:tc>
          <w:tcPr>
            <w:tcW w:w="1080" w:type="dxa"/>
            <w:tcBorders>
              <w:top w:val="nil"/>
              <w:left w:val="nil"/>
              <w:bottom w:val="single" w:sz="4" w:space="0" w:color="auto"/>
              <w:right w:val="single" w:sz="4" w:space="0" w:color="auto"/>
            </w:tcBorders>
            <w:noWrap/>
            <w:vAlign w:val="center"/>
            <w:hideMark/>
          </w:tcPr>
          <w:p w14:paraId="5B6FBC32"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m²</w:t>
            </w:r>
          </w:p>
        </w:tc>
        <w:tc>
          <w:tcPr>
            <w:tcW w:w="1440" w:type="dxa"/>
            <w:tcBorders>
              <w:top w:val="nil"/>
              <w:left w:val="nil"/>
              <w:bottom w:val="single" w:sz="4" w:space="0" w:color="auto"/>
              <w:right w:val="single" w:sz="4" w:space="0" w:color="auto"/>
            </w:tcBorders>
            <w:noWrap/>
            <w:vAlign w:val="center"/>
            <w:hideMark/>
          </w:tcPr>
          <w:p w14:paraId="6893B4A3"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15341,9</w:t>
            </w:r>
          </w:p>
        </w:tc>
        <w:tc>
          <w:tcPr>
            <w:tcW w:w="1460" w:type="dxa"/>
            <w:tcBorders>
              <w:top w:val="nil"/>
              <w:left w:val="nil"/>
              <w:bottom w:val="single" w:sz="4" w:space="0" w:color="auto"/>
              <w:right w:val="single" w:sz="4" w:space="0" w:color="auto"/>
            </w:tcBorders>
            <w:noWrap/>
            <w:vAlign w:val="center"/>
            <w:hideMark/>
          </w:tcPr>
          <w:p w14:paraId="0585AF54"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1.534,19</w:t>
            </w:r>
          </w:p>
        </w:tc>
        <w:tc>
          <w:tcPr>
            <w:tcW w:w="1480" w:type="dxa"/>
            <w:tcBorders>
              <w:top w:val="nil"/>
              <w:left w:val="nil"/>
              <w:bottom w:val="single" w:sz="4" w:space="0" w:color="auto"/>
              <w:right w:val="single" w:sz="4" w:space="0" w:color="auto"/>
            </w:tcBorders>
            <w:noWrap/>
            <w:vAlign w:val="center"/>
            <w:hideMark/>
          </w:tcPr>
          <w:p w14:paraId="74A3E262"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10%</w:t>
            </w:r>
          </w:p>
        </w:tc>
      </w:tr>
      <w:tr w:rsidR="00C70FED" w:rsidRPr="005848FA" w14:paraId="56C8D884" w14:textId="77777777" w:rsidTr="00C70FED">
        <w:trPr>
          <w:trHeight w:val="765"/>
          <w:jc w:val="center"/>
        </w:trPr>
        <w:tc>
          <w:tcPr>
            <w:tcW w:w="3676" w:type="dxa"/>
            <w:tcBorders>
              <w:top w:val="nil"/>
              <w:left w:val="single" w:sz="4" w:space="0" w:color="auto"/>
              <w:bottom w:val="single" w:sz="4" w:space="0" w:color="auto"/>
              <w:right w:val="single" w:sz="4" w:space="0" w:color="auto"/>
            </w:tcBorders>
            <w:vAlign w:val="center"/>
            <w:hideMark/>
          </w:tcPr>
          <w:p w14:paraId="3FF45E95" w14:textId="77777777" w:rsidR="00C70FED" w:rsidRPr="005848FA" w:rsidRDefault="00C70FED" w:rsidP="003D09ED">
            <w:pPr>
              <w:jc w:val="both"/>
              <w:rPr>
                <w:rFonts w:ascii="Cambria" w:eastAsia="Times New Roman" w:hAnsi="Cambria" w:cs="Arial"/>
                <w:sz w:val="16"/>
                <w:szCs w:val="16"/>
              </w:rPr>
            </w:pPr>
            <w:r w:rsidRPr="005848FA">
              <w:rPr>
                <w:rFonts w:ascii="Cambria" w:eastAsia="Times New Roman" w:hAnsi="Cambria" w:cs="Arial"/>
                <w:sz w:val="16"/>
                <w:szCs w:val="16"/>
              </w:rPr>
              <w:t>EXECUÇÃO DE PASSEIO (CALÇADA) OU PISO DE CONCRETO COM CONCRETO MOLDADO IN LOCO, FEITO EM OBRA, ACABAMENTO CONVENCIONAL, NÃO ARMADO. AF_08/2022</w:t>
            </w:r>
          </w:p>
        </w:tc>
        <w:tc>
          <w:tcPr>
            <w:tcW w:w="1080" w:type="dxa"/>
            <w:tcBorders>
              <w:top w:val="nil"/>
              <w:left w:val="nil"/>
              <w:bottom w:val="single" w:sz="4" w:space="0" w:color="auto"/>
              <w:right w:val="single" w:sz="4" w:space="0" w:color="auto"/>
            </w:tcBorders>
            <w:noWrap/>
            <w:vAlign w:val="center"/>
            <w:hideMark/>
          </w:tcPr>
          <w:p w14:paraId="1CDD4AE7"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m³</w:t>
            </w:r>
          </w:p>
        </w:tc>
        <w:tc>
          <w:tcPr>
            <w:tcW w:w="1440" w:type="dxa"/>
            <w:tcBorders>
              <w:top w:val="nil"/>
              <w:left w:val="nil"/>
              <w:bottom w:val="single" w:sz="4" w:space="0" w:color="auto"/>
              <w:right w:val="single" w:sz="4" w:space="0" w:color="auto"/>
            </w:tcBorders>
            <w:noWrap/>
            <w:vAlign w:val="center"/>
            <w:hideMark/>
          </w:tcPr>
          <w:p w14:paraId="708F5269"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552,31</w:t>
            </w:r>
          </w:p>
        </w:tc>
        <w:tc>
          <w:tcPr>
            <w:tcW w:w="1460" w:type="dxa"/>
            <w:tcBorders>
              <w:top w:val="nil"/>
              <w:left w:val="nil"/>
              <w:bottom w:val="single" w:sz="4" w:space="0" w:color="auto"/>
              <w:right w:val="single" w:sz="4" w:space="0" w:color="auto"/>
            </w:tcBorders>
            <w:noWrap/>
            <w:vAlign w:val="center"/>
            <w:hideMark/>
          </w:tcPr>
          <w:p w14:paraId="455985D3"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55,23</w:t>
            </w:r>
          </w:p>
        </w:tc>
        <w:tc>
          <w:tcPr>
            <w:tcW w:w="1480" w:type="dxa"/>
            <w:tcBorders>
              <w:top w:val="nil"/>
              <w:left w:val="nil"/>
              <w:bottom w:val="single" w:sz="4" w:space="0" w:color="auto"/>
              <w:right w:val="single" w:sz="4" w:space="0" w:color="auto"/>
            </w:tcBorders>
            <w:noWrap/>
            <w:vAlign w:val="center"/>
            <w:hideMark/>
          </w:tcPr>
          <w:p w14:paraId="166FB6E9"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10%</w:t>
            </w:r>
          </w:p>
        </w:tc>
      </w:tr>
      <w:tr w:rsidR="00C70FED" w:rsidRPr="005848FA" w14:paraId="661A11CF" w14:textId="77777777" w:rsidTr="00C70FED">
        <w:trPr>
          <w:trHeight w:val="1005"/>
          <w:jc w:val="center"/>
        </w:trPr>
        <w:tc>
          <w:tcPr>
            <w:tcW w:w="3676" w:type="dxa"/>
            <w:tcBorders>
              <w:top w:val="nil"/>
              <w:left w:val="single" w:sz="4" w:space="0" w:color="auto"/>
              <w:bottom w:val="single" w:sz="4" w:space="0" w:color="auto"/>
              <w:right w:val="single" w:sz="4" w:space="0" w:color="auto"/>
            </w:tcBorders>
            <w:vAlign w:val="center"/>
            <w:hideMark/>
          </w:tcPr>
          <w:p w14:paraId="722731EB" w14:textId="77777777" w:rsidR="00C70FED" w:rsidRPr="005848FA" w:rsidRDefault="00C70FED" w:rsidP="003D09ED">
            <w:pPr>
              <w:jc w:val="both"/>
              <w:rPr>
                <w:rFonts w:ascii="Cambria" w:eastAsia="Times New Roman" w:hAnsi="Cambria" w:cs="Arial"/>
                <w:sz w:val="16"/>
                <w:szCs w:val="16"/>
              </w:rPr>
            </w:pPr>
            <w:r w:rsidRPr="005848FA">
              <w:rPr>
                <w:rFonts w:ascii="Cambria" w:eastAsia="Times New Roman" w:hAnsi="Cambria" w:cs="Arial"/>
                <w:sz w:val="16"/>
                <w:szCs w:val="16"/>
              </w:rPr>
              <w:t>ASSENTAMENTO DE GUIA (MEIO-FIO) EM TRECHO RETO, CONFECCIONADA EM CONCRETO PRÉ-FABRICADO, DIMENSÕES 100X15X13X30 CM (COMPRIMENTO X BASE INFERIOR X BASE SUPERIOR X ALTURA). AF_01/2024</w:t>
            </w:r>
          </w:p>
        </w:tc>
        <w:tc>
          <w:tcPr>
            <w:tcW w:w="1080" w:type="dxa"/>
            <w:tcBorders>
              <w:top w:val="nil"/>
              <w:left w:val="nil"/>
              <w:bottom w:val="single" w:sz="4" w:space="0" w:color="auto"/>
              <w:right w:val="single" w:sz="4" w:space="0" w:color="auto"/>
            </w:tcBorders>
            <w:noWrap/>
            <w:vAlign w:val="center"/>
            <w:hideMark/>
          </w:tcPr>
          <w:p w14:paraId="64B2E8C6"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M</w:t>
            </w:r>
          </w:p>
        </w:tc>
        <w:tc>
          <w:tcPr>
            <w:tcW w:w="1440" w:type="dxa"/>
            <w:tcBorders>
              <w:top w:val="nil"/>
              <w:left w:val="nil"/>
              <w:bottom w:val="single" w:sz="4" w:space="0" w:color="auto"/>
              <w:right w:val="single" w:sz="4" w:space="0" w:color="auto"/>
            </w:tcBorders>
            <w:noWrap/>
            <w:vAlign w:val="center"/>
            <w:hideMark/>
          </w:tcPr>
          <w:p w14:paraId="3E98DD0E"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9205,14</w:t>
            </w:r>
          </w:p>
        </w:tc>
        <w:tc>
          <w:tcPr>
            <w:tcW w:w="1460" w:type="dxa"/>
            <w:tcBorders>
              <w:top w:val="nil"/>
              <w:left w:val="nil"/>
              <w:bottom w:val="single" w:sz="4" w:space="0" w:color="auto"/>
              <w:right w:val="single" w:sz="4" w:space="0" w:color="auto"/>
            </w:tcBorders>
            <w:noWrap/>
            <w:vAlign w:val="center"/>
            <w:hideMark/>
          </w:tcPr>
          <w:p w14:paraId="096535DC"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920,51</w:t>
            </w:r>
          </w:p>
        </w:tc>
        <w:tc>
          <w:tcPr>
            <w:tcW w:w="1480" w:type="dxa"/>
            <w:tcBorders>
              <w:top w:val="nil"/>
              <w:left w:val="nil"/>
              <w:bottom w:val="single" w:sz="4" w:space="0" w:color="auto"/>
              <w:right w:val="single" w:sz="4" w:space="0" w:color="auto"/>
            </w:tcBorders>
            <w:noWrap/>
            <w:vAlign w:val="center"/>
            <w:hideMark/>
          </w:tcPr>
          <w:p w14:paraId="0ACFEF40"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10%</w:t>
            </w:r>
          </w:p>
        </w:tc>
      </w:tr>
      <w:tr w:rsidR="00C70FED" w:rsidRPr="005848FA" w14:paraId="1445B6DB" w14:textId="77777777" w:rsidTr="00C70FED">
        <w:trPr>
          <w:trHeight w:val="900"/>
          <w:jc w:val="center"/>
        </w:trPr>
        <w:tc>
          <w:tcPr>
            <w:tcW w:w="3676" w:type="dxa"/>
            <w:tcBorders>
              <w:top w:val="nil"/>
              <w:left w:val="single" w:sz="4" w:space="0" w:color="auto"/>
              <w:bottom w:val="single" w:sz="4" w:space="0" w:color="auto"/>
              <w:right w:val="single" w:sz="4" w:space="0" w:color="auto"/>
            </w:tcBorders>
            <w:vAlign w:val="center"/>
            <w:hideMark/>
          </w:tcPr>
          <w:p w14:paraId="112A2ECF" w14:textId="77777777" w:rsidR="00C70FED" w:rsidRPr="005848FA" w:rsidRDefault="00C70FED" w:rsidP="003D09ED">
            <w:pPr>
              <w:jc w:val="both"/>
              <w:rPr>
                <w:rFonts w:ascii="Cambria" w:eastAsia="Times New Roman" w:hAnsi="Cambria" w:cs="Arial"/>
                <w:sz w:val="16"/>
                <w:szCs w:val="16"/>
              </w:rPr>
            </w:pPr>
            <w:r w:rsidRPr="005848FA">
              <w:rPr>
                <w:rFonts w:ascii="Cambria" w:eastAsia="Times New Roman" w:hAnsi="Cambria" w:cs="Arial"/>
                <w:sz w:val="16"/>
                <w:szCs w:val="16"/>
              </w:rPr>
              <w:t>EXECUÇÃO DE PAVIMENTO EM PISO INTERTRAVADO, COM BLOCO RETANGULAR COR NATURAL DE 20 X 10 CM, ESPESSURA 6 CM. AF_10/2022</w:t>
            </w:r>
          </w:p>
        </w:tc>
        <w:tc>
          <w:tcPr>
            <w:tcW w:w="1080" w:type="dxa"/>
            <w:tcBorders>
              <w:top w:val="nil"/>
              <w:left w:val="nil"/>
              <w:bottom w:val="single" w:sz="4" w:space="0" w:color="auto"/>
              <w:right w:val="single" w:sz="4" w:space="0" w:color="auto"/>
            </w:tcBorders>
            <w:noWrap/>
            <w:vAlign w:val="center"/>
            <w:hideMark/>
          </w:tcPr>
          <w:p w14:paraId="1A52714D"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m²</w:t>
            </w:r>
          </w:p>
        </w:tc>
        <w:tc>
          <w:tcPr>
            <w:tcW w:w="1440" w:type="dxa"/>
            <w:tcBorders>
              <w:top w:val="nil"/>
              <w:left w:val="nil"/>
              <w:bottom w:val="single" w:sz="4" w:space="0" w:color="auto"/>
              <w:right w:val="single" w:sz="4" w:space="0" w:color="auto"/>
            </w:tcBorders>
            <w:noWrap/>
            <w:vAlign w:val="center"/>
            <w:hideMark/>
          </w:tcPr>
          <w:p w14:paraId="67D14FFE"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5479,25</w:t>
            </w:r>
          </w:p>
        </w:tc>
        <w:tc>
          <w:tcPr>
            <w:tcW w:w="1460" w:type="dxa"/>
            <w:tcBorders>
              <w:top w:val="nil"/>
              <w:left w:val="nil"/>
              <w:bottom w:val="single" w:sz="4" w:space="0" w:color="auto"/>
              <w:right w:val="single" w:sz="4" w:space="0" w:color="auto"/>
            </w:tcBorders>
            <w:noWrap/>
            <w:vAlign w:val="center"/>
            <w:hideMark/>
          </w:tcPr>
          <w:p w14:paraId="63F6A5E1"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547,92</w:t>
            </w:r>
          </w:p>
        </w:tc>
        <w:tc>
          <w:tcPr>
            <w:tcW w:w="1480" w:type="dxa"/>
            <w:tcBorders>
              <w:top w:val="nil"/>
              <w:left w:val="nil"/>
              <w:bottom w:val="single" w:sz="4" w:space="0" w:color="auto"/>
              <w:right w:val="single" w:sz="4" w:space="0" w:color="auto"/>
            </w:tcBorders>
            <w:noWrap/>
            <w:vAlign w:val="center"/>
            <w:hideMark/>
          </w:tcPr>
          <w:p w14:paraId="08468414"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10%</w:t>
            </w:r>
          </w:p>
        </w:tc>
      </w:tr>
      <w:tr w:rsidR="00C70FED" w:rsidRPr="005848FA" w14:paraId="253E1203" w14:textId="77777777" w:rsidTr="00C70FED">
        <w:trPr>
          <w:trHeight w:val="1245"/>
          <w:jc w:val="center"/>
        </w:trPr>
        <w:tc>
          <w:tcPr>
            <w:tcW w:w="3676" w:type="dxa"/>
            <w:tcBorders>
              <w:top w:val="nil"/>
              <w:left w:val="single" w:sz="4" w:space="0" w:color="auto"/>
              <w:bottom w:val="single" w:sz="4" w:space="0" w:color="auto"/>
              <w:right w:val="single" w:sz="4" w:space="0" w:color="auto"/>
            </w:tcBorders>
            <w:vAlign w:val="center"/>
            <w:hideMark/>
          </w:tcPr>
          <w:p w14:paraId="51849CE4" w14:textId="77777777" w:rsidR="00C70FED" w:rsidRPr="005848FA" w:rsidRDefault="00C70FED" w:rsidP="003D09ED">
            <w:pPr>
              <w:jc w:val="both"/>
              <w:rPr>
                <w:rFonts w:ascii="Cambria" w:eastAsia="Times New Roman" w:hAnsi="Cambria" w:cs="Arial"/>
                <w:sz w:val="16"/>
                <w:szCs w:val="16"/>
              </w:rPr>
            </w:pPr>
            <w:r w:rsidRPr="005848FA">
              <w:rPr>
                <w:rFonts w:ascii="Cambria" w:eastAsia="Times New Roman" w:hAnsi="Cambria" w:cs="Arial"/>
                <w:sz w:val="16"/>
                <w:szCs w:val="16"/>
              </w:rPr>
              <w:lastRenderedPageBreak/>
              <w:t>REASSENTAMENTO DE BLOCOS SEXTAVADO PARA PISO INTERTRAVADO, ESPESSURA DE 6 CM, EM VIA/ESTACIONAMENTO, COM REAPROVEITAMENTO DOS BLOCOS SEXTAVADO - INCLUSO RETIRADA E COLOCAÇÃO DO MATERIAL. AF_12/2020</w:t>
            </w:r>
          </w:p>
        </w:tc>
        <w:tc>
          <w:tcPr>
            <w:tcW w:w="1080" w:type="dxa"/>
            <w:tcBorders>
              <w:top w:val="nil"/>
              <w:left w:val="nil"/>
              <w:bottom w:val="single" w:sz="4" w:space="0" w:color="auto"/>
              <w:right w:val="single" w:sz="4" w:space="0" w:color="auto"/>
            </w:tcBorders>
            <w:noWrap/>
            <w:vAlign w:val="center"/>
            <w:hideMark/>
          </w:tcPr>
          <w:p w14:paraId="6783AC8B"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m²</w:t>
            </w:r>
          </w:p>
        </w:tc>
        <w:tc>
          <w:tcPr>
            <w:tcW w:w="1440" w:type="dxa"/>
            <w:tcBorders>
              <w:top w:val="nil"/>
              <w:left w:val="nil"/>
              <w:bottom w:val="single" w:sz="4" w:space="0" w:color="auto"/>
              <w:right w:val="single" w:sz="4" w:space="0" w:color="auto"/>
            </w:tcBorders>
            <w:noWrap/>
            <w:vAlign w:val="center"/>
            <w:hideMark/>
          </w:tcPr>
          <w:p w14:paraId="417F48E8"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8261,67</w:t>
            </w:r>
          </w:p>
        </w:tc>
        <w:tc>
          <w:tcPr>
            <w:tcW w:w="1460" w:type="dxa"/>
            <w:tcBorders>
              <w:top w:val="nil"/>
              <w:left w:val="nil"/>
              <w:bottom w:val="single" w:sz="4" w:space="0" w:color="auto"/>
              <w:right w:val="single" w:sz="4" w:space="0" w:color="auto"/>
            </w:tcBorders>
            <w:noWrap/>
            <w:vAlign w:val="center"/>
            <w:hideMark/>
          </w:tcPr>
          <w:p w14:paraId="4B1CC226"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826,17</w:t>
            </w:r>
          </w:p>
        </w:tc>
        <w:tc>
          <w:tcPr>
            <w:tcW w:w="1480" w:type="dxa"/>
            <w:tcBorders>
              <w:top w:val="nil"/>
              <w:left w:val="nil"/>
              <w:bottom w:val="single" w:sz="4" w:space="0" w:color="auto"/>
              <w:right w:val="single" w:sz="4" w:space="0" w:color="auto"/>
            </w:tcBorders>
            <w:noWrap/>
            <w:vAlign w:val="center"/>
            <w:hideMark/>
          </w:tcPr>
          <w:p w14:paraId="29510BCA"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10%</w:t>
            </w:r>
          </w:p>
        </w:tc>
      </w:tr>
      <w:tr w:rsidR="00C70FED" w:rsidRPr="005848FA" w14:paraId="08D8F2A4" w14:textId="77777777" w:rsidTr="00C70FED">
        <w:trPr>
          <w:trHeight w:val="459"/>
          <w:jc w:val="center"/>
        </w:trPr>
        <w:tc>
          <w:tcPr>
            <w:tcW w:w="3676" w:type="dxa"/>
            <w:tcBorders>
              <w:top w:val="nil"/>
              <w:left w:val="single" w:sz="4" w:space="0" w:color="auto"/>
              <w:bottom w:val="single" w:sz="4" w:space="0" w:color="auto"/>
              <w:right w:val="single" w:sz="4" w:space="0" w:color="auto"/>
            </w:tcBorders>
            <w:vAlign w:val="center"/>
            <w:hideMark/>
          </w:tcPr>
          <w:p w14:paraId="5945B775" w14:textId="77777777" w:rsidR="00C70FED" w:rsidRPr="005848FA" w:rsidRDefault="00C70FED" w:rsidP="003D09ED">
            <w:pPr>
              <w:jc w:val="both"/>
              <w:rPr>
                <w:rFonts w:ascii="Cambria" w:eastAsia="Times New Roman" w:hAnsi="Cambria" w:cs="Arial"/>
                <w:sz w:val="16"/>
                <w:szCs w:val="16"/>
              </w:rPr>
            </w:pPr>
            <w:r w:rsidRPr="005848FA">
              <w:rPr>
                <w:rFonts w:ascii="Cambria" w:eastAsia="Times New Roman" w:hAnsi="Cambria" w:cs="Arial"/>
                <w:sz w:val="16"/>
                <w:szCs w:val="16"/>
              </w:rPr>
              <w:t>REMOÇÃO E REPOSIÇÃO DE MEIO-FIO</w:t>
            </w:r>
          </w:p>
        </w:tc>
        <w:tc>
          <w:tcPr>
            <w:tcW w:w="1080" w:type="dxa"/>
            <w:tcBorders>
              <w:top w:val="nil"/>
              <w:left w:val="nil"/>
              <w:bottom w:val="single" w:sz="4" w:space="0" w:color="auto"/>
              <w:right w:val="single" w:sz="4" w:space="0" w:color="auto"/>
            </w:tcBorders>
            <w:noWrap/>
            <w:vAlign w:val="center"/>
            <w:hideMark/>
          </w:tcPr>
          <w:p w14:paraId="629BF073"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m</w:t>
            </w:r>
          </w:p>
        </w:tc>
        <w:tc>
          <w:tcPr>
            <w:tcW w:w="1440" w:type="dxa"/>
            <w:tcBorders>
              <w:top w:val="nil"/>
              <w:left w:val="nil"/>
              <w:bottom w:val="single" w:sz="4" w:space="0" w:color="auto"/>
              <w:right w:val="single" w:sz="4" w:space="0" w:color="auto"/>
            </w:tcBorders>
            <w:noWrap/>
            <w:vAlign w:val="center"/>
            <w:hideMark/>
          </w:tcPr>
          <w:p w14:paraId="136449AA"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26988,12</w:t>
            </w:r>
          </w:p>
        </w:tc>
        <w:tc>
          <w:tcPr>
            <w:tcW w:w="1460" w:type="dxa"/>
            <w:tcBorders>
              <w:top w:val="nil"/>
              <w:left w:val="nil"/>
              <w:bottom w:val="single" w:sz="4" w:space="0" w:color="auto"/>
              <w:right w:val="single" w:sz="4" w:space="0" w:color="auto"/>
            </w:tcBorders>
            <w:noWrap/>
            <w:vAlign w:val="center"/>
            <w:hideMark/>
          </w:tcPr>
          <w:p w14:paraId="096AC917"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2.698,81</w:t>
            </w:r>
          </w:p>
        </w:tc>
        <w:tc>
          <w:tcPr>
            <w:tcW w:w="1480" w:type="dxa"/>
            <w:tcBorders>
              <w:top w:val="nil"/>
              <w:left w:val="nil"/>
              <w:bottom w:val="single" w:sz="4" w:space="0" w:color="auto"/>
              <w:right w:val="single" w:sz="4" w:space="0" w:color="auto"/>
            </w:tcBorders>
            <w:noWrap/>
            <w:vAlign w:val="center"/>
            <w:hideMark/>
          </w:tcPr>
          <w:p w14:paraId="60B13206" w14:textId="77777777" w:rsidR="00C70FED" w:rsidRPr="005848FA" w:rsidRDefault="00C70FED" w:rsidP="003D09ED">
            <w:pPr>
              <w:jc w:val="center"/>
              <w:rPr>
                <w:rFonts w:ascii="Cambria" w:eastAsia="Times New Roman" w:hAnsi="Cambria" w:cs="Arial"/>
                <w:sz w:val="16"/>
                <w:szCs w:val="16"/>
              </w:rPr>
            </w:pPr>
            <w:r w:rsidRPr="005848FA">
              <w:rPr>
                <w:rFonts w:ascii="Cambria" w:eastAsia="Times New Roman" w:hAnsi="Cambria" w:cs="Arial"/>
                <w:sz w:val="16"/>
                <w:szCs w:val="16"/>
              </w:rPr>
              <w:t>10%</w:t>
            </w:r>
          </w:p>
        </w:tc>
      </w:tr>
    </w:tbl>
    <w:p w14:paraId="7A2ACC79" w14:textId="77777777" w:rsidR="00C70FED" w:rsidRPr="00BA3C43" w:rsidRDefault="00C70FED" w:rsidP="00C70FED">
      <w:pPr>
        <w:pStyle w:val="Nvel2-Red"/>
        <w:numPr>
          <w:ilvl w:val="0"/>
          <w:numId w:val="0"/>
        </w:numPr>
        <w:spacing w:before="0" w:after="0" w:line="360" w:lineRule="auto"/>
        <w:ind w:left="1080"/>
        <w:rPr>
          <w:rFonts w:ascii="Cambria" w:hAnsi="Cambria"/>
          <w:bCs/>
          <w:i w:val="0"/>
          <w:iCs w:val="0"/>
          <w:color w:val="auto"/>
          <w:sz w:val="24"/>
          <w:szCs w:val="24"/>
        </w:rPr>
      </w:pPr>
    </w:p>
    <w:p w14:paraId="5826310A" w14:textId="77777777" w:rsidR="003C7C0A" w:rsidRPr="003C7C0A" w:rsidRDefault="003C7C0A" w:rsidP="005848FA">
      <w:pPr>
        <w:pStyle w:val="Nvel2-Red"/>
        <w:spacing w:line="360" w:lineRule="auto"/>
        <w:ind w:left="1077"/>
        <w:rPr>
          <w:rFonts w:ascii="Cambria" w:hAnsi="Cambria"/>
          <w:bCs/>
          <w:i w:val="0"/>
          <w:iCs w:val="0"/>
          <w:color w:val="auto"/>
          <w:sz w:val="24"/>
          <w:szCs w:val="24"/>
        </w:rPr>
      </w:pPr>
      <w:r w:rsidRPr="003C7C0A">
        <w:rPr>
          <w:rFonts w:ascii="Cambria" w:hAnsi="Cambria"/>
          <w:bCs/>
          <w:i w:val="0"/>
          <w:iCs w:val="0"/>
          <w:color w:val="auto"/>
          <w:sz w:val="24"/>
          <w:szCs w:val="24"/>
        </w:rPr>
        <w:t>Não será admitida, para fins de comprovação de quantitativo mínimo, a apresentação e o somatório de diferentes atestados emitidos para profissionais distintos, referentes a serviços executados de forma concomitante em uma mesma obra</w:t>
      </w:r>
    </w:p>
    <w:p w14:paraId="560D8CF9" w14:textId="77777777" w:rsidR="00BA3C43" w:rsidRPr="00BA3C43" w:rsidRDefault="00BA3C43" w:rsidP="005848FA">
      <w:pPr>
        <w:pStyle w:val="Nvel2-Red"/>
        <w:spacing w:before="0" w:after="0" w:line="360" w:lineRule="auto"/>
        <w:ind w:left="1077"/>
        <w:rPr>
          <w:rFonts w:ascii="Cambria" w:hAnsi="Cambria"/>
          <w:bCs/>
          <w:i w:val="0"/>
          <w:iCs w:val="0"/>
          <w:color w:val="auto"/>
          <w:sz w:val="24"/>
          <w:szCs w:val="24"/>
        </w:rPr>
      </w:pPr>
      <w:r w:rsidRPr="00BA3C43">
        <w:rPr>
          <w:rFonts w:ascii="Cambria" w:hAnsi="Cambria"/>
          <w:bCs/>
          <w:i w:val="0"/>
          <w:iCs w:val="0"/>
          <w:color w:val="auto"/>
          <w:sz w:val="24"/>
          <w:szCs w:val="24"/>
        </w:rPr>
        <w:t>Os atestados de capacidade técnica operacionais poderão ser apresentados em nome da matriz ou da filial da empresa licitante.</w:t>
      </w:r>
    </w:p>
    <w:p w14:paraId="60E61AE6"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6A2DFB7"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 xml:space="preserve">Indicação do pessoal técnico, das instalações e do aparelhamento adequados e disponíveis para a realização do objeto da licitação, bem como da qualificação de cada membro da equipe técnica que se responsabilizará pelos trabalhos. </w:t>
      </w:r>
    </w:p>
    <w:p w14:paraId="616D5A7A"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 xml:space="preserve">A Relação da equipe técnica discriminada na indicação do pessoal técnico relacionado deverá ser apresentada acompanhada das respectivas anuências dos profissionais indicados, para efeitos de comprovação de capacidade operativa, em favor do cumprimento dos prazos estipulados para execução do objeto a ser contratado. </w:t>
      </w:r>
    </w:p>
    <w:p w14:paraId="3B34E2D9"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 xml:space="preserve">DA VISITA TÉCNICA </w:t>
      </w:r>
    </w:p>
    <w:p w14:paraId="76EF6137"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 xml:space="preserve">Apresentar atestado de visita técnica de vistoria dos locais que serão executados os serviços, objeto desta licitação. O atestado deverá estar assinado por servidor designado pela Secretaria de Infraestrutura, Obras e Meio Ambiente; </w:t>
      </w:r>
    </w:p>
    <w:p w14:paraId="587178A2"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lastRenderedPageBreak/>
        <w:t xml:space="preserve">A visita técnica para vistoria dos locais, deverá ser agendada com antecedência através do E-mail: obras@barrocas.ba.gov.br. Não será admitida representação de um mesmo representante para mais de uma empresa. </w:t>
      </w:r>
    </w:p>
    <w:p w14:paraId="142DD039"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Caso o licitante opte por não realizar vistoria, poderá substituir a declaração exigida no presente item por declaração formal assinada pelo seu responsável técnico acerca do conhecimento pleno das condições e peculiaridades da contratação.</w:t>
      </w:r>
    </w:p>
    <w:p w14:paraId="3C99C75D"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A opção pela não realização da vistoria pela licitante implica em total responsabilidade pela proposta de preços apresentada, não lhe cabendo o direito de alegar desconhecimento dos locais ou pleitear qualquer alteração na proposta de preços, bem como para outros quesitos.</w:t>
      </w:r>
    </w:p>
    <w:p w14:paraId="6C8D4D8F" w14:textId="77777777" w:rsidR="00CD6FF6" w:rsidRDefault="00CD6FF6" w:rsidP="00CD6FF6">
      <w:pPr>
        <w:pStyle w:val="Nvel2-Red"/>
        <w:numPr>
          <w:ilvl w:val="0"/>
          <w:numId w:val="0"/>
        </w:numPr>
        <w:spacing w:before="0" w:after="0" w:line="360" w:lineRule="auto"/>
        <w:ind w:left="1080"/>
        <w:rPr>
          <w:rFonts w:ascii="Cambria" w:hAnsi="Cambria"/>
          <w:i w:val="0"/>
          <w:iCs w:val="0"/>
          <w:color w:val="auto"/>
          <w:sz w:val="24"/>
          <w:szCs w:val="24"/>
        </w:rPr>
      </w:pPr>
    </w:p>
    <w:p w14:paraId="4B4E0C0E" w14:textId="77777777" w:rsidR="00CD6FF6" w:rsidRPr="00B81DFF" w:rsidRDefault="00CD6FF6" w:rsidP="00CD6FF6">
      <w:pPr>
        <w:pStyle w:val="Ttulo1"/>
        <w:numPr>
          <w:ilvl w:val="0"/>
          <w:numId w:val="1"/>
        </w:numPr>
        <w:spacing w:before="0" w:line="360" w:lineRule="auto"/>
        <w:ind w:left="1060" w:hanging="703"/>
        <w:jc w:val="both"/>
        <w:rPr>
          <w:rFonts w:ascii="Cambria" w:hAnsi="Cambria"/>
          <w:b/>
          <w:bCs/>
          <w:color w:val="auto"/>
          <w:sz w:val="24"/>
          <w:szCs w:val="24"/>
        </w:rPr>
      </w:pPr>
      <w:bookmarkStart w:id="12" w:name="_Toc159855620"/>
      <w:bookmarkStart w:id="13" w:name="_Toc168938384"/>
      <w:bookmarkStart w:id="14" w:name="_Toc191427335"/>
      <w:r w:rsidRPr="00B81DFF">
        <w:rPr>
          <w:rFonts w:ascii="Cambria" w:hAnsi="Cambria"/>
          <w:b/>
          <w:bCs/>
          <w:color w:val="auto"/>
          <w:sz w:val="24"/>
          <w:szCs w:val="24"/>
        </w:rPr>
        <w:t>DA FORMAÇÃO DO CADASTRO DE RESERVA</w:t>
      </w:r>
      <w:bookmarkEnd w:id="12"/>
      <w:bookmarkEnd w:id="13"/>
      <w:bookmarkEnd w:id="14"/>
      <w:r w:rsidRPr="00B81DFF">
        <w:rPr>
          <w:rFonts w:ascii="Cambria" w:hAnsi="Cambria"/>
          <w:b/>
          <w:bCs/>
          <w:color w:val="auto"/>
          <w:sz w:val="24"/>
          <w:szCs w:val="24"/>
        </w:rPr>
        <w:t xml:space="preserve"> </w:t>
      </w:r>
    </w:p>
    <w:p w14:paraId="0C3143D7" w14:textId="77777777" w:rsidR="00CD6FF6" w:rsidRPr="00B81DFF" w:rsidRDefault="00CD6FF6" w:rsidP="00CD6FF6">
      <w:pPr>
        <w:pStyle w:val="PargrafodaLista"/>
        <w:numPr>
          <w:ilvl w:val="1"/>
          <w:numId w:val="1"/>
        </w:numPr>
        <w:spacing w:after="0" w:line="360" w:lineRule="auto"/>
        <w:ind w:left="1077" w:right="0"/>
        <w:rPr>
          <w:rFonts w:ascii="Cambria" w:hAnsi="Cambria"/>
          <w:color w:val="auto"/>
        </w:rPr>
      </w:pPr>
      <w:r w:rsidRPr="00B81DFF">
        <w:rPr>
          <w:rFonts w:ascii="Cambria" w:hAnsi="Cambria"/>
          <w:color w:val="auto"/>
        </w:rPr>
        <w:t>Após a homologação da licitação, será incluído na ata, na forma de anexo, o registro:</w:t>
      </w:r>
    </w:p>
    <w:p w14:paraId="4BFEFD75" w14:textId="77777777" w:rsidR="00781680" w:rsidRDefault="00CD6FF6" w:rsidP="00781680">
      <w:pPr>
        <w:pStyle w:val="PargrafodaLista"/>
        <w:numPr>
          <w:ilvl w:val="2"/>
          <w:numId w:val="1"/>
        </w:numPr>
        <w:spacing w:after="0" w:line="360" w:lineRule="auto"/>
        <w:ind w:left="993" w:right="0" w:firstLine="0"/>
        <w:rPr>
          <w:rFonts w:ascii="Cambria" w:hAnsi="Cambria"/>
          <w:color w:val="auto"/>
        </w:rPr>
      </w:pPr>
      <w:r w:rsidRPr="00B81DFF">
        <w:rPr>
          <w:rFonts w:ascii="Cambria" w:hAnsi="Cambria"/>
          <w:color w:val="auto"/>
        </w:rPr>
        <w:t xml:space="preserve">dos licitantes </w:t>
      </w:r>
      <w:bookmarkStart w:id="15" w:name="_Hlk132991372"/>
      <w:r w:rsidRPr="00B81DFF">
        <w:rPr>
          <w:rFonts w:ascii="Cambria" w:hAnsi="Cambria"/>
          <w:color w:val="auto"/>
        </w:rPr>
        <w:t xml:space="preserve">que </w:t>
      </w:r>
      <w:bookmarkStart w:id="16" w:name="_Hlk132989696"/>
      <w:r w:rsidRPr="00B81DFF">
        <w:rPr>
          <w:rFonts w:ascii="Cambria" w:hAnsi="Cambria"/>
          <w:color w:val="auto"/>
        </w:rPr>
        <w:t>aceitarem cotar o objeto com preço igual ao do adjudicatári</w:t>
      </w:r>
      <w:bookmarkEnd w:id="15"/>
      <w:r w:rsidRPr="00B81DFF">
        <w:rPr>
          <w:rFonts w:ascii="Cambria" w:hAnsi="Cambria"/>
          <w:color w:val="auto"/>
        </w:rPr>
        <w:t>o</w:t>
      </w:r>
      <w:bookmarkEnd w:id="16"/>
      <w:r w:rsidRPr="00B81DFF">
        <w:rPr>
          <w:rFonts w:ascii="Cambria" w:hAnsi="Cambria"/>
          <w:color w:val="auto"/>
        </w:rPr>
        <w:t>, observada a classificação na licitação; e</w:t>
      </w:r>
    </w:p>
    <w:p w14:paraId="12EE4624" w14:textId="3AF7B59C" w:rsidR="00CD6FF6" w:rsidRPr="00781680" w:rsidRDefault="00CD6FF6" w:rsidP="00781680">
      <w:pPr>
        <w:pStyle w:val="PargrafodaLista"/>
        <w:numPr>
          <w:ilvl w:val="2"/>
          <w:numId w:val="1"/>
        </w:numPr>
        <w:spacing w:after="0" w:line="360" w:lineRule="auto"/>
        <w:ind w:left="993" w:right="0" w:firstLine="0"/>
        <w:rPr>
          <w:rFonts w:ascii="Cambria" w:hAnsi="Cambria"/>
          <w:color w:val="auto"/>
        </w:rPr>
      </w:pPr>
      <w:r w:rsidRPr="00781680">
        <w:rPr>
          <w:rFonts w:ascii="Cambria" w:hAnsi="Cambria"/>
        </w:rPr>
        <w:t>dos licitantes que mantiverem sua proposta original</w:t>
      </w:r>
    </w:p>
    <w:p w14:paraId="5A059038" w14:textId="77777777" w:rsidR="00CD6FF6" w:rsidRPr="00B81DFF" w:rsidRDefault="00CD6FF6" w:rsidP="00CD6FF6">
      <w:pPr>
        <w:pStyle w:val="PargrafodaLista"/>
        <w:numPr>
          <w:ilvl w:val="1"/>
          <w:numId w:val="1"/>
        </w:numPr>
        <w:spacing w:after="0" w:line="360" w:lineRule="auto"/>
        <w:ind w:left="1077" w:right="0"/>
        <w:rPr>
          <w:rFonts w:ascii="Cambria" w:eastAsia="MS Mincho" w:hAnsi="Cambria"/>
          <w:i/>
          <w:iCs/>
          <w:color w:val="auto"/>
        </w:rPr>
      </w:pPr>
      <w:r w:rsidRPr="00B81DFF">
        <w:rPr>
          <w:rFonts w:ascii="Cambria" w:hAnsi="Cambria"/>
          <w:color w:val="auto"/>
        </w:rPr>
        <w:t>Será respeitada, nas contratações, a ordem de classificação dos licitantes ou fornecedores registrados na ata.</w:t>
      </w:r>
    </w:p>
    <w:p w14:paraId="227A9694" w14:textId="77777777" w:rsidR="00CD6FF6" w:rsidRPr="00B81DFF" w:rsidRDefault="00CD6FF6" w:rsidP="00CD6FF6">
      <w:pPr>
        <w:pStyle w:val="PargrafodaLista"/>
        <w:numPr>
          <w:ilvl w:val="2"/>
          <w:numId w:val="1"/>
        </w:numPr>
        <w:spacing w:after="0" w:line="360" w:lineRule="auto"/>
        <w:ind w:left="993" w:right="0" w:firstLine="0"/>
        <w:rPr>
          <w:rFonts w:ascii="Cambria" w:eastAsia="Times New Roman" w:hAnsi="Cambria"/>
          <w:color w:val="auto"/>
        </w:rPr>
      </w:pPr>
      <w:r w:rsidRPr="00B81DFF">
        <w:rPr>
          <w:rFonts w:ascii="Cambria" w:hAnsi="Cambria"/>
          <w:color w:val="auto"/>
        </w:rPr>
        <w:t>A apresentação de novas propostas na forma deste item não prejudicará o resultado do certame em relação ao licitante mais bem classificado.</w:t>
      </w:r>
    </w:p>
    <w:p w14:paraId="53EF6443" w14:textId="77777777" w:rsidR="00CD6FF6" w:rsidRPr="00B81DFF" w:rsidRDefault="00CD6FF6" w:rsidP="00CD6FF6">
      <w:pPr>
        <w:pStyle w:val="PargrafodaLista"/>
        <w:numPr>
          <w:ilvl w:val="2"/>
          <w:numId w:val="1"/>
        </w:numPr>
        <w:spacing w:after="0" w:line="360" w:lineRule="auto"/>
        <w:ind w:left="993" w:right="0" w:firstLine="0"/>
        <w:rPr>
          <w:rFonts w:ascii="Cambria" w:eastAsia="Times New Roman" w:hAnsi="Cambria"/>
          <w:color w:val="auto"/>
        </w:rPr>
      </w:pPr>
      <w:r w:rsidRPr="00B81DFF">
        <w:rPr>
          <w:rFonts w:ascii="Cambria" w:hAnsi="Cambria"/>
          <w:color w:val="auto"/>
        </w:rPr>
        <w:t>Para fins da ordem de classificação, os licitantes ou fornecedores que aceitarem cotar o objeto com preço igual ao do adjudicatário antecederão aqueles que mantiverem sua proposta original.</w:t>
      </w:r>
    </w:p>
    <w:p w14:paraId="21E63688" w14:textId="77777777" w:rsidR="00CD6FF6" w:rsidRPr="00B81DFF" w:rsidRDefault="00CD6FF6" w:rsidP="00CD6FF6">
      <w:pPr>
        <w:pStyle w:val="PargrafodaLista"/>
        <w:numPr>
          <w:ilvl w:val="1"/>
          <w:numId w:val="1"/>
        </w:numPr>
        <w:spacing w:after="0" w:line="360" w:lineRule="auto"/>
        <w:ind w:left="1077" w:right="0"/>
        <w:rPr>
          <w:rFonts w:ascii="Cambria" w:hAnsi="Cambria"/>
          <w:color w:val="auto"/>
        </w:rPr>
      </w:pPr>
      <w:r w:rsidRPr="00B81DFF">
        <w:rPr>
          <w:rFonts w:ascii="Cambria" w:hAnsi="Cambria"/>
          <w:color w:val="auto"/>
        </w:rPr>
        <w:t xml:space="preserve"> A habilitação dos licitantes que comporão o cadastro de reserva será efetuada quando houver necessidade de contratação dos licitantes remanescentes, nas seguintes hipóteses:</w:t>
      </w:r>
    </w:p>
    <w:p w14:paraId="17C6D13B" w14:textId="215531DD" w:rsidR="00CD6FF6" w:rsidRPr="00B81DFF" w:rsidRDefault="00CD6FF6" w:rsidP="00CD6FF6">
      <w:pPr>
        <w:pStyle w:val="PargrafodaLista"/>
        <w:numPr>
          <w:ilvl w:val="2"/>
          <w:numId w:val="1"/>
        </w:numPr>
        <w:spacing w:after="0" w:line="360" w:lineRule="auto"/>
        <w:ind w:left="993" w:right="0" w:firstLine="0"/>
        <w:rPr>
          <w:rFonts w:ascii="Cambria" w:hAnsi="Cambria"/>
          <w:color w:val="auto"/>
        </w:rPr>
      </w:pPr>
      <w:r w:rsidRPr="00B81DFF">
        <w:rPr>
          <w:rFonts w:ascii="Cambria" w:hAnsi="Cambria"/>
          <w:color w:val="auto"/>
        </w:rPr>
        <w:t xml:space="preserve">quando o licitante vencedor não assinar </w:t>
      </w:r>
      <w:r w:rsidR="00F47AEF">
        <w:rPr>
          <w:rFonts w:ascii="Cambria" w:hAnsi="Cambria"/>
          <w:color w:val="auto"/>
        </w:rPr>
        <w:t>o contrato</w:t>
      </w:r>
      <w:r w:rsidRPr="00B81DFF">
        <w:rPr>
          <w:rFonts w:ascii="Cambria" w:hAnsi="Cambria"/>
          <w:color w:val="auto"/>
        </w:rPr>
        <w:t xml:space="preserve"> no prazo e nas condições estabelecidos no edital; ou</w:t>
      </w:r>
    </w:p>
    <w:p w14:paraId="08EB600B" w14:textId="77777777" w:rsidR="00CD6FF6" w:rsidRPr="00B81DFF" w:rsidRDefault="00CD6FF6" w:rsidP="00CD6FF6">
      <w:pPr>
        <w:pStyle w:val="PargrafodaLista"/>
        <w:numPr>
          <w:ilvl w:val="1"/>
          <w:numId w:val="1"/>
        </w:numPr>
        <w:spacing w:after="0" w:line="360" w:lineRule="auto"/>
        <w:ind w:left="1077" w:right="0"/>
        <w:rPr>
          <w:rFonts w:ascii="Cambria" w:hAnsi="Cambria"/>
          <w:color w:val="auto"/>
        </w:rPr>
      </w:pPr>
      <w:r w:rsidRPr="00B81DFF">
        <w:rPr>
          <w:rFonts w:ascii="Cambria" w:hAnsi="Cambria"/>
          <w:color w:val="auto"/>
        </w:rPr>
        <w:lastRenderedPageBreak/>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8D02C22" w14:textId="77777777" w:rsidR="00CD6FF6" w:rsidRPr="00B81DFF" w:rsidRDefault="00CD6FF6" w:rsidP="005C7389">
      <w:pPr>
        <w:pStyle w:val="PargrafodaLista"/>
        <w:numPr>
          <w:ilvl w:val="2"/>
          <w:numId w:val="1"/>
        </w:numPr>
        <w:spacing w:after="0" w:line="360" w:lineRule="auto"/>
        <w:ind w:left="993" w:right="0" w:firstLine="0"/>
        <w:rPr>
          <w:rFonts w:ascii="Cambria" w:hAnsi="Cambria"/>
          <w:color w:val="auto"/>
        </w:rPr>
      </w:pPr>
      <w:r w:rsidRPr="00B81DFF">
        <w:rPr>
          <w:rFonts w:ascii="Cambria" w:hAnsi="Cambria"/>
          <w:color w:val="auto"/>
        </w:rPr>
        <w:t xml:space="preserve"> convocar os licitantes que mantiveram sua proposta original para negociação, na ordem de classificação, com vistas à obtenção de preço melhor, mesmo que acima do preço do adjudicatário; ou</w:t>
      </w:r>
    </w:p>
    <w:p w14:paraId="7539FFA5" w14:textId="77777777" w:rsidR="00CD6FF6" w:rsidRDefault="00CD6FF6" w:rsidP="005C7389">
      <w:pPr>
        <w:pStyle w:val="PargrafodaLista"/>
        <w:numPr>
          <w:ilvl w:val="2"/>
          <w:numId w:val="1"/>
        </w:numPr>
        <w:spacing w:after="0" w:line="360" w:lineRule="auto"/>
        <w:ind w:left="993" w:right="0" w:firstLine="0"/>
        <w:rPr>
          <w:rFonts w:ascii="Cambria" w:hAnsi="Cambria"/>
          <w:color w:val="auto"/>
        </w:rPr>
      </w:pPr>
      <w:r w:rsidRPr="00B81DFF">
        <w:rPr>
          <w:rFonts w:ascii="Cambria" w:hAnsi="Cambria"/>
          <w:color w:val="auto"/>
        </w:rPr>
        <w:t>adjudicar e firmar o contrato nas condições ofertadas pelos licitantes remanescentes, observada a ordem de classificação, quando frustrada a negociação de melhor condição.</w:t>
      </w:r>
    </w:p>
    <w:p w14:paraId="71B5398A" w14:textId="77777777" w:rsidR="00B935A0" w:rsidRPr="00B81DFF" w:rsidRDefault="00B935A0" w:rsidP="00B935A0">
      <w:pPr>
        <w:pStyle w:val="PargrafodaLista"/>
        <w:spacing w:after="0" w:line="360" w:lineRule="auto"/>
        <w:ind w:left="993" w:right="0" w:firstLine="0"/>
        <w:rPr>
          <w:rFonts w:ascii="Cambria" w:hAnsi="Cambria"/>
          <w:color w:val="auto"/>
        </w:rPr>
      </w:pPr>
    </w:p>
    <w:p w14:paraId="0792BBC9" w14:textId="49964CA7" w:rsidR="00F40E07" w:rsidRPr="00FA0935" w:rsidRDefault="00F40E07" w:rsidP="005C7389">
      <w:pPr>
        <w:pStyle w:val="Ttulo1"/>
        <w:numPr>
          <w:ilvl w:val="0"/>
          <w:numId w:val="1"/>
        </w:numPr>
        <w:spacing w:before="0" w:line="360" w:lineRule="auto"/>
        <w:ind w:left="1060" w:hanging="703"/>
        <w:jc w:val="both"/>
        <w:rPr>
          <w:rFonts w:ascii="Cambria" w:hAnsi="Cambria"/>
          <w:b/>
          <w:bCs/>
          <w:color w:val="auto"/>
          <w:sz w:val="24"/>
          <w:szCs w:val="24"/>
        </w:rPr>
      </w:pPr>
      <w:bookmarkStart w:id="17" w:name="_Toc191427336"/>
      <w:r w:rsidRPr="00FA0935">
        <w:rPr>
          <w:rFonts w:ascii="Cambria" w:hAnsi="Cambria"/>
          <w:b/>
          <w:bCs/>
          <w:color w:val="auto"/>
          <w:sz w:val="24"/>
          <w:szCs w:val="24"/>
        </w:rPr>
        <w:t>DOS RECURSOS</w:t>
      </w:r>
      <w:bookmarkEnd w:id="17"/>
    </w:p>
    <w:p w14:paraId="233AB463" w14:textId="77777777" w:rsidR="00F40E07" w:rsidRPr="002C2270" w:rsidRDefault="00F40E07" w:rsidP="00CD6FF6">
      <w:pPr>
        <w:pStyle w:val="Nvel2-Red"/>
        <w:spacing w:before="0" w:after="0" w:line="360" w:lineRule="auto"/>
        <w:rPr>
          <w:rFonts w:ascii="Cambria" w:hAnsi="Cambria"/>
          <w:i w:val="0"/>
          <w:iCs w:val="0"/>
          <w:color w:val="auto"/>
          <w:sz w:val="24"/>
          <w:szCs w:val="24"/>
        </w:rPr>
      </w:pPr>
      <w:r w:rsidRPr="002C2270">
        <w:rPr>
          <w:rFonts w:ascii="Cambria" w:hAnsi="Cambria"/>
          <w:i w:val="0"/>
          <w:iCs w:val="0"/>
          <w:color w:val="auto"/>
          <w:sz w:val="24"/>
          <w:szCs w:val="24"/>
        </w:rPr>
        <w:t>A interposição de recurso referente ao julgamento das propostas, à habilitação ou inabilitação de licitantes, à anulação ou revogação da licitação, observará o disposto no art. 165 da Lei nº 14.133, de 2021.</w:t>
      </w:r>
    </w:p>
    <w:p w14:paraId="1E26ED71"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prazo recursal é de 3 (três) dias úteis, contados da data de intimação ou de lavratura da ata.</w:t>
      </w:r>
    </w:p>
    <w:p w14:paraId="566FD9B9"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Quando o recurso apresentado impugnar o julgamento das propostas ou o ato de habilitação ou inabilitação do licitante:</w:t>
      </w:r>
    </w:p>
    <w:p w14:paraId="1C006799" w14:textId="77777777" w:rsidR="00F40E07" w:rsidRPr="00FA0935" w:rsidRDefault="00F40E07" w:rsidP="005C7389">
      <w:pPr>
        <w:pStyle w:val="PargrafodaLista"/>
        <w:numPr>
          <w:ilvl w:val="2"/>
          <w:numId w:val="1"/>
        </w:numPr>
        <w:spacing w:after="0" w:line="360" w:lineRule="auto"/>
        <w:ind w:left="1134" w:right="0" w:firstLine="0"/>
        <w:rPr>
          <w:rFonts w:ascii="Cambria" w:hAnsi="Cambria"/>
          <w:color w:val="auto"/>
        </w:rPr>
      </w:pPr>
      <w:r w:rsidRPr="00FA0935">
        <w:rPr>
          <w:rFonts w:ascii="Cambria" w:hAnsi="Cambria"/>
          <w:color w:val="auto"/>
        </w:rPr>
        <w:t>a intenção de recorrer deverá ser manifestada imediatamente, sob pena de preclusão;</w:t>
      </w:r>
    </w:p>
    <w:p w14:paraId="569326CE" w14:textId="77777777" w:rsidR="00F40E07" w:rsidRPr="00FA0935" w:rsidRDefault="00F40E07" w:rsidP="005C7389">
      <w:pPr>
        <w:pStyle w:val="PargrafodaLista"/>
        <w:numPr>
          <w:ilvl w:val="2"/>
          <w:numId w:val="1"/>
        </w:numPr>
        <w:spacing w:after="0" w:line="360" w:lineRule="auto"/>
        <w:ind w:left="1134" w:right="0" w:firstLine="0"/>
        <w:rPr>
          <w:rFonts w:ascii="Cambria" w:hAnsi="Cambria"/>
          <w:color w:val="auto"/>
        </w:rPr>
      </w:pPr>
      <w:r w:rsidRPr="00FA0935">
        <w:rPr>
          <w:rFonts w:ascii="Cambria" w:hAnsi="Cambria"/>
          <w:color w:val="auto"/>
        </w:rPr>
        <w:t>o prazo para a manifestação da intenção de recorrer será de 10 (dez) minutos.</w:t>
      </w:r>
    </w:p>
    <w:p w14:paraId="66449EF3" w14:textId="77777777" w:rsidR="00F40E07" w:rsidRPr="00FA0935" w:rsidRDefault="00F40E07" w:rsidP="005C7389">
      <w:pPr>
        <w:pStyle w:val="PargrafodaLista"/>
        <w:numPr>
          <w:ilvl w:val="2"/>
          <w:numId w:val="1"/>
        </w:numPr>
        <w:spacing w:after="0" w:line="360" w:lineRule="auto"/>
        <w:ind w:left="1134" w:right="0" w:firstLine="0"/>
        <w:rPr>
          <w:rFonts w:ascii="Cambria" w:hAnsi="Cambria"/>
          <w:color w:val="auto"/>
        </w:rPr>
      </w:pPr>
      <w:r w:rsidRPr="00FA0935">
        <w:rPr>
          <w:rFonts w:ascii="Cambria" w:hAnsi="Cambria"/>
          <w:color w:val="auto"/>
        </w:rPr>
        <w:t>o prazo para apresentação das razões recursais será iniciado na data de intimação ou de lavratura da ata de habilitação ou inabilitação;</w:t>
      </w:r>
    </w:p>
    <w:p w14:paraId="7192C29D" w14:textId="77777777" w:rsidR="00F40E07" w:rsidRPr="00FA0935" w:rsidRDefault="00F40E07" w:rsidP="00981DFE">
      <w:pPr>
        <w:pStyle w:val="PargrafodaLista"/>
        <w:numPr>
          <w:ilvl w:val="2"/>
          <w:numId w:val="1"/>
        </w:numPr>
        <w:spacing w:after="0" w:line="360" w:lineRule="auto"/>
        <w:ind w:left="1134" w:right="0" w:firstLine="0"/>
        <w:rPr>
          <w:rFonts w:ascii="Cambria" w:hAnsi="Cambria"/>
          <w:color w:val="auto"/>
        </w:rPr>
      </w:pPr>
      <w:r w:rsidRPr="00FA0935">
        <w:rPr>
          <w:rFonts w:ascii="Cambria" w:hAnsi="Cambria"/>
          <w:color w:val="auto"/>
        </w:rPr>
        <w:t>na hipótese de adoção da inversão de fases prevista no § 1º do art. 17 da Lei nº 14.133, de 2021, o prazo para apresentação das razões recursais será iniciado na data de intimação da ata de julgamento.</w:t>
      </w:r>
    </w:p>
    <w:p w14:paraId="26410848"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recursos deverão ser encaminhados em campo próprio do sistema.</w:t>
      </w:r>
    </w:p>
    <w:p w14:paraId="27E786C1"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29505C"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recursos interpostos fora do prazo não serão conhecidos.</w:t>
      </w:r>
    </w:p>
    <w:p w14:paraId="63FCC6BE"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3614176"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recurso e o pedido de reconsideração terão efeito suspensivo do ato ou da decisão recorrida até que sobrevenha decisão final da autoridade competente.</w:t>
      </w:r>
    </w:p>
    <w:p w14:paraId="75192EEB"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acolhimento do recurso invalida tão somente os atos insuscetíveis de aproveitamento.</w:t>
      </w:r>
    </w:p>
    <w:p w14:paraId="6229F2AB"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autos do processo permanecerão com vista franqueada aos interessados.</w:t>
      </w:r>
    </w:p>
    <w:p w14:paraId="7E4F695A" w14:textId="77777777" w:rsidR="00F40E07" w:rsidRPr="00FA0935" w:rsidRDefault="00F40E07" w:rsidP="00F40E07">
      <w:pPr>
        <w:spacing w:after="0" w:line="360" w:lineRule="auto"/>
        <w:rPr>
          <w:rFonts w:ascii="Cambria" w:hAnsi="Cambria"/>
        </w:rPr>
      </w:pPr>
    </w:p>
    <w:p w14:paraId="47899CBA" w14:textId="77777777" w:rsidR="00F40E07" w:rsidRPr="00FA0935" w:rsidRDefault="00F40E07" w:rsidP="00E906D9">
      <w:pPr>
        <w:pStyle w:val="Ttulo1"/>
        <w:numPr>
          <w:ilvl w:val="0"/>
          <w:numId w:val="1"/>
        </w:numPr>
        <w:spacing w:before="0" w:line="360" w:lineRule="auto"/>
        <w:ind w:left="1060" w:hanging="703"/>
        <w:jc w:val="both"/>
        <w:rPr>
          <w:rFonts w:ascii="Cambria" w:hAnsi="Cambria"/>
          <w:b/>
          <w:bCs/>
          <w:color w:val="auto"/>
          <w:sz w:val="24"/>
          <w:szCs w:val="24"/>
        </w:rPr>
      </w:pPr>
      <w:bookmarkStart w:id="18" w:name="_Toc191427337"/>
      <w:r w:rsidRPr="00FA0935">
        <w:rPr>
          <w:rFonts w:ascii="Cambria" w:hAnsi="Cambria"/>
          <w:b/>
          <w:bCs/>
          <w:color w:val="auto"/>
          <w:sz w:val="24"/>
          <w:szCs w:val="24"/>
        </w:rPr>
        <w:t>DAS INFRAÇÕES ADMINISTRATIVAS E SANÇÕES</w:t>
      </w:r>
      <w:bookmarkEnd w:id="18"/>
    </w:p>
    <w:p w14:paraId="054E6F4E"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Comete infração administrativa, nos termos da lei, o licitante que, com dolo ou culpa:</w:t>
      </w:r>
    </w:p>
    <w:p w14:paraId="2D10ADBF" w14:textId="5921194B"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 xml:space="preserve">deixar de entregar a documentação exigida para o certame ou não entregar qualquer documento que tenha sido solicitado pelo/a </w:t>
      </w:r>
      <w:r w:rsidR="00327661">
        <w:rPr>
          <w:rFonts w:ascii="Cambria" w:hAnsi="Cambria"/>
          <w:color w:val="auto"/>
        </w:rPr>
        <w:t>Agente de Contratação</w:t>
      </w:r>
      <w:r w:rsidRPr="00FA0935">
        <w:rPr>
          <w:rFonts w:ascii="Cambria" w:hAnsi="Cambria"/>
          <w:color w:val="auto"/>
        </w:rPr>
        <w:t>/a durante o certame;</w:t>
      </w:r>
    </w:p>
    <w:p w14:paraId="73E64AE1"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Salvo em decorrência de fato superveniente devidamente justificado, não mantiver a proposta em especial quando:</w:t>
      </w:r>
    </w:p>
    <w:p w14:paraId="64D3996A" w14:textId="77777777" w:rsidR="00F40E07" w:rsidRPr="00FA0935" w:rsidRDefault="00F40E07"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não enviar a proposta adequada ao último lance ofertado ou após a negociação;</w:t>
      </w:r>
    </w:p>
    <w:p w14:paraId="24B16521" w14:textId="77777777" w:rsidR="00F40E07" w:rsidRPr="00FA0935" w:rsidRDefault="00F40E07"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recusar-se a enviar o detalhamento da proposta quando exigível;</w:t>
      </w:r>
    </w:p>
    <w:p w14:paraId="448172DD" w14:textId="77777777" w:rsidR="00F40E07" w:rsidRPr="00FA0935" w:rsidRDefault="00F40E07"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pedir para ser desclassificado quando encerrada a etapa competitiva; ou</w:t>
      </w:r>
    </w:p>
    <w:p w14:paraId="352053E4" w14:textId="77777777" w:rsidR="00F40E07" w:rsidRPr="00FA0935" w:rsidRDefault="00F40E07"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deixar de apresentar amostra;</w:t>
      </w:r>
    </w:p>
    <w:p w14:paraId="343F0FDF" w14:textId="77777777" w:rsidR="00F40E07" w:rsidRPr="00FA0935" w:rsidRDefault="00F40E07"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lastRenderedPageBreak/>
        <w:t>apresentar proposta ou amostra em desacordo com as especificações do edital;</w:t>
      </w:r>
    </w:p>
    <w:p w14:paraId="7250A0C5"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não celebrar o contrato ou não entregar a documentação exigida para a contratação, quando convocado dentro do prazo de validade de sua proposta;</w:t>
      </w:r>
    </w:p>
    <w:p w14:paraId="1A349FB4" w14:textId="7756D7F0" w:rsidR="00F40E07" w:rsidRPr="00FA0935" w:rsidRDefault="00F40E07"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recusar-se, sem justificativa, a assinar o contrato a aceitar ou retirar o instrumento equivalente no prazo estabelecido pela Administração;</w:t>
      </w:r>
    </w:p>
    <w:p w14:paraId="6FDF72DC"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apresentar declaração ou documentação falsa exigida para o certame ou prestar declaração falsa durante a licitação</w:t>
      </w:r>
    </w:p>
    <w:p w14:paraId="6A466425"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fraudar a licitação</w:t>
      </w:r>
    </w:p>
    <w:p w14:paraId="297CD3F5"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comportar-se de modo inidôneo ou cometer fraude de qualquer natureza, em especial quando:</w:t>
      </w:r>
    </w:p>
    <w:p w14:paraId="34DC22CA" w14:textId="77777777" w:rsidR="00F40E07" w:rsidRPr="00FA0935" w:rsidRDefault="00F40E07"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agir em conluio ou em desconformidade com a lei;</w:t>
      </w:r>
    </w:p>
    <w:p w14:paraId="7C2F6F7A" w14:textId="77777777" w:rsidR="00F40E07" w:rsidRPr="00FA0935" w:rsidRDefault="00F40E07"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induzir deliberadamente a erro no julgamento;</w:t>
      </w:r>
    </w:p>
    <w:p w14:paraId="42D4A231" w14:textId="77777777" w:rsidR="00F40E07" w:rsidRPr="00FA0935" w:rsidRDefault="00F40E07"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apresentar amostra falsificada ou deteriorada;</w:t>
      </w:r>
    </w:p>
    <w:p w14:paraId="725F09D7"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praticar atos ilícitos com vistas a frustrar os objetivos da licitação</w:t>
      </w:r>
    </w:p>
    <w:p w14:paraId="4309675B"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praticar ato lesivo previsto no art. 5º da Lei n.º 12.846, de 2013.</w:t>
      </w:r>
    </w:p>
    <w:p w14:paraId="5ACED769"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Com fulcro na Lei nº 14.133, de 2021, a Administração poderá, garantida a prévia defesa, aplicar aos licitantes e/ou adjudicatários as seguintes sanções, sem prejuízo das responsabilidades civil e criminal:</w:t>
      </w:r>
    </w:p>
    <w:p w14:paraId="4C2AD0AE"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advertência;</w:t>
      </w:r>
    </w:p>
    <w:p w14:paraId="21946E84"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multa;</w:t>
      </w:r>
    </w:p>
    <w:p w14:paraId="5660867C"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impedimento de licitar e contratar e</w:t>
      </w:r>
    </w:p>
    <w:p w14:paraId="5014164B"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declaração de inidoneidade para licitar ou contratar, enquanto perdurarem os motivos determinantes da punição ou até que seja promovida sua reabilitação perante a própria autoridade que aplicou a penalidade.</w:t>
      </w:r>
    </w:p>
    <w:p w14:paraId="2DA80D85"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Na aplicação das sanções serão considerados:</w:t>
      </w:r>
    </w:p>
    <w:p w14:paraId="231B6BBA"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 natureza e a gravidade da infração cometida</w:t>
      </w:r>
      <w:r w:rsidR="007D0E56" w:rsidRPr="00FA0935">
        <w:rPr>
          <w:rFonts w:ascii="Cambria" w:hAnsi="Cambria"/>
          <w:color w:val="auto"/>
        </w:rPr>
        <w:t>;</w:t>
      </w:r>
    </w:p>
    <w:p w14:paraId="6E009230"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as peculiaridades do caso concreto</w:t>
      </w:r>
      <w:r w:rsidR="007D0E56" w:rsidRPr="00FA0935">
        <w:rPr>
          <w:rFonts w:ascii="Cambria" w:hAnsi="Cambria"/>
          <w:color w:val="auto"/>
        </w:rPr>
        <w:t>;</w:t>
      </w:r>
    </w:p>
    <w:p w14:paraId="26F5308D"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as circunstâncias agravantes ou atenuantes</w:t>
      </w:r>
      <w:r w:rsidR="007D0E56" w:rsidRPr="00FA0935">
        <w:rPr>
          <w:rFonts w:ascii="Cambria" w:hAnsi="Cambria"/>
          <w:color w:val="auto"/>
        </w:rPr>
        <w:t>;</w:t>
      </w:r>
    </w:p>
    <w:p w14:paraId="27546778"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lastRenderedPageBreak/>
        <w:t>os danos que dela provierem para a Administração Pública</w:t>
      </w:r>
      <w:r w:rsidR="007D0E56" w:rsidRPr="00FA0935">
        <w:rPr>
          <w:rFonts w:ascii="Cambria" w:hAnsi="Cambria"/>
          <w:color w:val="auto"/>
        </w:rPr>
        <w:t>;</w:t>
      </w:r>
    </w:p>
    <w:p w14:paraId="6C121CB1"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 implantação ou o aperfeiçoamento de programa de integridade, conforme normas e orientações dos órgãos de controle.</w:t>
      </w:r>
    </w:p>
    <w:p w14:paraId="0DE391B0"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multa será recolhida em percentual de 0,5% a 30% incidente sobre o valor do contrato licitado, recolhida no prazo máximo de 30 (trinta) dias úteis, a contar da comunicação oficial.</w:t>
      </w:r>
    </w:p>
    <w:p w14:paraId="6E58C941" w14:textId="25A5644D"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 xml:space="preserve">Para as infrações previstas nos itens </w:t>
      </w:r>
      <w:r w:rsidR="0071111D">
        <w:rPr>
          <w:rFonts w:ascii="Cambria" w:hAnsi="Cambria"/>
          <w:color w:val="auto"/>
        </w:rPr>
        <w:t>8</w:t>
      </w:r>
      <w:r w:rsidRPr="00FA0935">
        <w:rPr>
          <w:rFonts w:ascii="Cambria" w:hAnsi="Cambria"/>
          <w:color w:val="auto"/>
        </w:rPr>
        <w:t>.1.1,</w:t>
      </w:r>
      <w:r w:rsidR="0071111D">
        <w:rPr>
          <w:rFonts w:ascii="Cambria" w:hAnsi="Cambria"/>
          <w:color w:val="auto"/>
        </w:rPr>
        <w:t xml:space="preserve"> 8</w:t>
      </w:r>
      <w:r w:rsidRPr="00FA0935">
        <w:rPr>
          <w:rFonts w:ascii="Cambria" w:hAnsi="Cambria"/>
          <w:color w:val="auto"/>
        </w:rPr>
        <w:t xml:space="preserve">.1.2 e </w:t>
      </w:r>
      <w:r w:rsidR="0071111D">
        <w:rPr>
          <w:rFonts w:ascii="Cambria" w:hAnsi="Cambria"/>
          <w:color w:val="auto"/>
        </w:rPr>
        <w:t>8</w:t>
      </w:r>
      <w:r w:rsidRPr="00FA0935">
        <w:rPr>
          <w:rFonts w:ascii="Cambria" w:hAnsi="Cambria"/>
          <w:color w:val="auto"/>
        </w:rPr>
        <w:t>.1.3, a multa será de 0,5% a 15% do valor do contrato licitado.</w:t>
      </w:r>
    </w:p>
    <w:p w14:paraId="5F2DA4EB" w14:textId="7CE298E4"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 xml:space="preserve">Para as infrações previstas nos itens </w:t>
      </w:r>
      <w:r w:rsidR="0071111D">
        <w:rPr>
          <w:rFonts w:ascii="Cambria" w:hAnsi="Cambria"/>
          <w:color w:val="auto"/>
        </w:rPr>
        <w:t>8</w:t>
      </w:r>
      <w:r w:rsidRPr="00FA0935">
        <w:rPr>
          <w:rFonts w:ascii="Cambria" w:hAnsi="Cambria"/>
          <w:color w:val="auto"/>
        </w:rPr>
        <w:t xml:space="preserve">.1.4, </w:t>
      </w:r>
      <w:r w:rsidR="0071111D">
        <w:rPr>
          <w:rFonts w:ascii="Cambria" w:hAnsi="Cambria"/>
          <w:color w:val="auto"/>
        </w:rPr>
        <w:t>8</w:t>
      </w:r>
      <w:r w:rsidRPr="00FA0935">
        <w:rPr>
          <w:rFonts w:ascii="Cambria" w:hAnsi="Cambria"/>
          <w:color w:val="auto"/>
        </w:rPr>
        <w:t xml:space="preserve">.1.5, </w:t>
      </w:r>
      <w:r w:rsidR="0071111D">
        <w:rPr>
          <w:rFonts w:ascii="Cambria" w:hAnsi="Cambria"/>
          <w:color w:val="auto"/>
        </w:rPr>
        <w:t>8</w:t>
      </w:r>
      <w:r w:rsidRPr="00FA0935">
        <w:rPr>
          <w:rFonts w:ascii="Cambria" w:hAnsi="Cambria"/>
          <w:color w:val="auto"/>
        </w:rPr>
        <w:t xml:space="preserve">.1.6, </w:t>
      </w:r>
      <w:r w:rsidR="0071111D">
        <w:rPr>
          <w:rFonts w:ascii="Cambria" w:hAnsi="Cambria"/>
          <w:color w:val="auto"/>
        </w:rPr>
        <w:t>8</w:t>
      </w:r>
      <w:r w:rsidRPr="00FA0935">
        <w:rPr>
          <w:rFonts w:ascii="Cambria" w:hAnsi="Cambria"/>
          <w:color w:val="auto"/>
        </w:rPr>
        <w:t xml:space="preserve">.1.7 e </w:t>
      </w:r>
      <w:r w:rsidR="0071111D">
        <w:rPr>
          <w:rFonts w:ascii="Cambria" w:hAnsi="Cambria"/>
          <w:color w:val="auto"/>
        </w:rPr>
        <w:t>8</w:t>
      </w:r>
      <w:r w:rsidRPr="00FA0935">
        <w:rPr>
          <w:rFonts w:ascii="Cambria" w:hAnsi="Cambria"/>
          <w:color w:val="auto"/>
        </w:rPr>
        <w:t>.1.8, a multa será de 15% a 30% do valor do contrato licitado.</w:t>
      </w:r>
    </w:p>
    <w:p w14:paraId="751CB132"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As sanções de advertência, impedimento de licitar e contratar e declaração de inidoneidade para licitar ou contratar poderão ser aplicadas, cumulativamente ou não, à penalidade de multa.</w:t>
      </w:r>
    </w:p>
    <w:p w14:paraId="68C6C598"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Na aplicação da sanção de multa será facultada a defesa do interessado no prazo de 15 (quinze) dias úteis, contado da data de sua intimação.</w:t>
      </w:r>
    </w:p>
    <w:p w14:paraId="2C9750EE" w14:textId="6125BDAC"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A sanção de impedimento de licitar e contratar será aplicada ao responsável em decorrência das infrações administrativas relacionadas nos itens </w:t>
      </w:r>
      <w:r w:rsidR="0071111D">
        <w:rPr>
          <w:rFonts w:ascii="Cambria" w:hAnsi="Cambria"/>
          <w:color w:val="auto"/>
        </w:rPr>
        <w:t>8</w:t>
      </w:r>
      <w:r w:rsidRPr="00FA0935">
        <w:rPr>
          <w:rFonts w:ascii="Cambria" w:hAnsi="Cambria"/>
          <w:color w:val="auto"/>
        </w:rPr>
        <w:t xml:space="preserve">.1.1, </w:t>
      </w:r>
      <w:r w:rsidR="0071111D">
        <w:rPr>
          <w:rFonts w:ascii="Cambria" w:hAnsi="Cambria"/>
          <w:color w:val="auto"/>
        </w:rPr>
        <w:t>8</w:t>
      </w:r>
      <w:r w:rsidRPr="00FA0935">
        <w:rPr>
          <w:rFonts w:ascii="Cambria" w:hAnsi="Cambria"/>
          <w:color w:val="auto"/>
        </w:rPr>
        <w:t xml:space="preserve">.1.2 e </w:t>
      </w:r>
      <w:r w:rsidR="0071111D">
        <w:rPr>
          <w:rFonts w:ascii="Cambria" w:hAnsi="Cambria"/>
          <w:color w:val="auto"/>
        </w:rPr>
        <w:t>8</w:t>
      </w:r>
      <w:r w:rsidRPr="00FA0935">
        <w:rPr>
          <w:rFonts w:ascii="Cambria" w:hAnsi="Cambria"/>
          <w:color w:val="auto"/>
        </w:rPr>
        <w:t xml:space="preserve">.1.3, quando não se justificar a imposição de penalidade mais grave, e impedirá o responsável de licitar e contratar no âmbito da Administração Pública direta e indireta do Município de </w:t>
      </w:r>
      <w:r w:rsidR="00D7575E">
        <w:rPr>
          <w:rFonts w:ascii="Cambria" w:hAnsi="Cambria"/>
          <w:color w:val="auto"/>
        </w:rPr>
        <w:t>Barrocas</w:t>
      </w:r>
      <w:r w:rsidRPr="00FA0935">
        <w:rPr>
          <w:rFonts w:ascii="Cambria" w:hAnsi="Cambria"/>
          <w:color w:val="auto"/>
        </w:rPr>
        <w:t>, pelo prazo máximo de 3 (três) anos.</w:t>
      </w:r>
    </w:p>
    <w:p w14:paraId="440885D7"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art. 156, §5º, da Lei n.º 14.133/2021.</w:t>
      </w:r>
    </w:p>
    <w:p w14:paraId="1603589B" w14:textId="3DEFA713"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recusa injustificada do adjudicatário em assinar o contrato</w:t>
      </w:r>
      <w:r w:rsidR="00F47AEF">
        <w:rPr>
          <w:rFonts w:ascii="Cambria" w:hAnsi="Cambria"/>
          <w:color w:val="auto"/>
        </w:rPr>
        <w:t>,</w:t>
      </w:r>
      <w:r w:rsidRPr="00FA0935">
        <w:rPr>
          <w:rFonts w:ascii="Cambria" w:hAnsi="Cambria"/>
          <w:color w:val="auto"/>
        </w:rPr>
        <w:t xml:space="preserve"> ou em aceitar ou retirar o instrumento equivalente no prazo estabelecido pela Administração, descrita no item 9.1.3, caracterizará o descumprimento total da obrigação assumida e o sujeitará às penalidades e à imediata perda da garantia de </w:t>
      </w:r>
      <w:r w:rsidRPr="00FA0935">
        <w:rPr>
          <w:rFonts w:ascii="Cambria" w:hAnsi="Cambria"/>
          <w:color w:val="auto"/>
        </w:rPr>
        <w:lastRenderedPageBreak/>
        <w:t>proposta em favor do órgão ou entidade promotora da licitação, nos termos do art. 45, §4º da IN SEGES/ME n.º 73, de 2022.</w:t>
      </w:r>
    </w:p>
    <w:p w14:paraId="196B0170"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3922D1F9"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7DDFE59"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A735B58"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recurso e o pedido de reconsideração terão efeito suspensivo do ato ou da decisão recorrida até que sobrevenha decisão final da autoridade competente.</w:t>
      </w:r>
    </w:p>
    <w:p w14:paraId="668435F4"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aplicação das sanções previstas neste edital não exclui, em hipótese alguma, a obrigação de reparação integral dos danos causados.</w:t>
      </w:r>
    </w:p>
    <w:p w14:paraId="7916BC8F" w14:textId="77777777" w:rsidR="007D0E56" w:rsidRPr="00FA0935" w:rsidRDefault="007D0E56" w:rsidP="007D0E56">
      <w:pPr>
        <w:spacing w:after="0" w:line="360" w:lineRule="auto"/>
        <w:rPr>
          <w:rFonts w:ascii="Cambria" w:hAnsi="Cambria"/>
        </w:rPr>
      </w:pPr>
    </w:p>
    <w:p w14:paraId="784CC1DE" w14:textId="77777777" w:rsidR="007D0E56" w:rsidRPr="00FA0935" w:rsidRDefault="007D0E56" w:rsidP="00E906D9">
      <w:pPr>
        <w:pStyle w:val="Ttulo1"/>
        <w:numPr>
          <w:ilvl w:val="0"/>
          <w:numId w:val="1"/>
        </w:numPr>
        <w:spacing w:before="0" w:line="360" w:lineRule="auto"/>
        <w:ind w:left="1060" w:hanging="703"/>
        <w:jc w:val="both"/>
        <w:rPr>
          <w:rFonts w:ascii="Cambria" w:hAnsi="Cambria"/>
          <w:b/>
          <w:bCs/>
          <w:color w:val="auto"/>
          <w:sz w:val="24"/>
          <w:szCs w:val="24"/>
        </w:rPr>
      </w:pPr>
      <w:bookmarkStart w:id="19" w:name="_Toc191427338"/>
      <w:r w:rsidRPr="00FA0935">
        <w:rPr>
          <w:rFonts w:ascii="Cambria" w:hAnsi="Cambria"/>
          <w:b/>
          <w:bCs/>
          <w:color w:val="auto"/>
          <w:sz w:val="24"/>
          <w:szCs w:val="24"/>
        </w:rPr>
        <w:t>DA IMPUGNAÇÃO AO EDITAL E DO PEDIDO DE ESCLARECIMENTO</w:t>
      </w:r>
      <w:bookmarkEnd w:id="19"/>
    </w:p>
    <w:p w14:paraId="33B64EAC" w14:textId="77777777" w:rsidR="007D0E56" w:rsidRPr="00FA0935" w:rsidRDefault="007D0E56"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Qualquer pessoa é parte legítima para impugnar este Edital por irregularidade na aplicação da Lei nº 14.133, de 2021, devendo protocolar o pedido até 3 (três) dias úteis antes da data da abertura do certame.</w:t>
      </w:r>
    </w:p>
    <w:p w14:paraId="73F4DB0C" w14:textId="77777777" w:rsidR="007D0E56" w:rsidRPr="00FA0935" w:rsidRDefault="007D0E56"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lastRenderedPageBreak/>
        <w:t>A resposta à impugnação ou ao pedido de esclarecimento será divulgado em sítio eletrônico oficial no prazo de até 3 (três) dias úteis, limitado ao último dia útil anterior à data da abertura do certame.</w:t>
      </w:r>
    </w:p>
    <w:p w14:paraId="13844EE7" w14:textId="701A3ED4" w:rsidR="007D0E56" w:rsidRPr="0071111D" w:rsidRDefault="007D0E56" w:rsidP="00E906D9">
      <w:pPr>
        <w:pStyle w:val="PargrafodaLista"/>
        <w:numPr>
          <w:ilvl w:val="1"/>
          <w:numId w:val="1"/>
        </w:numPr>
        <w:spacing w:after="0" w:line="360" w:lineRule="auto"/>
        <w:ind w:left="1077" w:right="0"/>
        <w:rPr>
          <w:rFonts w:ascii="Cambria" w:hAnsi="Cambria"/>
          <w:color w:val="auto"/>
        </w:rPr>
      </w:pPr>
      <w:r w:rsidRPr="0071111D">
        <w:rPr>
          <w:rFonts w:ascii="Cambria" w:hAnsi="Cambria"/>
          <w:color w:val="auto"/>
        </w:rPr>
        <w:t>A impugnação e o pedido de esclarecimento poderão ser realizados por forma eletrônica, para o e- mail: licitacao@</w:t>
      </w:r>
      <w:r w:rsidR="0071111D" w:rsidRPr="0071111D">
        <w:rPr>
          <w:rFonts w:ascii="Cambria" w:hAnsi="Cambria"/>
          <w:color w:val="auto"/>
        </w:rPr>
        <w:t>barrocas</w:t>
      </w:r>
      <w:r w:rsidRPr="0071111D">
        <w:rPr>
          <w:rFonts w:ascii="Cambria" w:hAnsi="Cambria"/>
          <w:color w:val="auto"/>
        </w:rPr>
        <w:t xml:space="preserve">.ba.gov.br </w:t>
      </w:r>
    </w:p>
    <w:p w14:paraId="55D3AAFD" w14:textId="77777777" w:rsidR="007D0E56" w:rsidRPr="00FA0935" w:rsidRDefault="007D0E56"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As impugnações e pedidos de esclarecimentos não suspendem os prazos previstos no certame.</w:t>
      </w:r>
    </w:p>
    <w:p w14:paraId="34539928" w14:textId="1B46D027" w:rsidR="007D0E56" w:rsidRPr="00FA0935" w:rsidRDefault="007D0E56"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 xml:space="preserve">A concessão de efeito suspensivo à impugnação é medida excepcional e deverá ser motivada pelo </w:t>
      </w:r>
      <w:r w:rsidR="00327661">
        <w:rPr>
          <w:rFonts w:ascii="Cambria" w:hAnsi="Cambria"/>
          <w:color w:val="auto"/>
        </w:rPr>
        <w:t>Agente de Contratação</w:t>
      </w:r>
      <w:r w:rsidRPr="00FA0935">
        <w:rPr>
          <w:rFonts w:ascii="Cambria" w:hAnsi="Cambria"/>
          <w:color w:val="auto"/>
        </w:rPr>
        <w:t>, nos autos do processo de licitação.</w:t>
      </w:r>
    </w:p>
    <w:p w14:paraId="062766EE" w14:textId="77777777" w:rsidR="007D0E56" w:rsidRDefault="007D0E56"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Acolhida a impugnação, será definida e publicada nova data para a realização do certame.</w:t>
      </w:r>
    </w:p>
    <w:p w14:paraId="0CBA61D0" w14:textId="77777777" w:rsidR="0085436B" w:rsidRPr="00FA0935" w:rsidRDefault="0085436B" w:rsidP="00B935A0">
      <w:pPr>
        <w:pStyle w:val="PargrafodaLista"/>
        <w:spacing w:after="0" w:line="360" w:lineRule="auto"/>
        <w:ind w:left="1077" w:right="0" w:firstLine="0"/>
        <w:rPr>
          <w:rFonts w:ascii="Cambria" w:hAnsi="Cambria"/>
          <w:color w:val="auto"/>
        </w:rPr>
      </w:pPr>
    </w:p>
    <w:p w14:paraId="2FC1FCDE" w14:textId="77777777" w:rsidR="007D0E56" w:rsidRPr="00347B6C" w:rsidRDefault="007D0E56" w:rsidP="00B935A0">
      <w:pPr>
        <w:pStyle w:val="Ttulo1"/>
        <w:numPr>
          <w:ilvl w:val="0"/>
          <w:numId w:val="1"/>
        </w:numPr>
        <w:spacing w:before="0" w:line="360" w:lineRule="auto"/>
        <w:ind w:left="1060" w:hanging="703"/>
        <w:jc w:val="both"/>
        <w:rPr>
          <w:rFonts w:ascii="Cambria" w:hAnsi="Cambria"/>
          <w:b/>
          <w:bCs/>
          <w:color w:val="auto"/>
          <w:sz w:val="24"/>
          <w:szCs w:val="24"/>
        </w:rPr>
      </w:pPr>
      <w:bookmarkStart w:id="20" w:name="_Toc191427339"/>
      <w:bookmarkStart w:id="21" w:name="_Hlk191424818"/>
      <w:r w:rsidRPr="00347B6C">
        <w:rPr>
          <w:rFonts w:ascii="Cambria" w:hAnsi="Cambria"/>
          <w:b/>
          <w:bCs/>
          <w:color w:val="auto"/>
          <w:sz w:val="24"/>
          <w:szCs w:val="24"/>
        </w:rPr>
        <w:t>ADEQUAÇÃO ORÇAMENTÁRIA</w:t>
      </w:r>
      <w:bookmarkEnd w:id="20"/>
    </w:p>
    <w:p w14:paraId="19E3A939" w14:textId="07E478AE" w:rsidR="00B935A0" w:rsidRPr="00347B6C" w:rsidRDefault="00B935A0" w:rsidP="00B935A0">
      <w:pPr>
        <w:pStyle w:val="PargrafodaLista"/>
        <w:numPr>
          <w:ilvl w:val="1"/>
          <w:numId w:val="1"/>
        </w:numPr>
        <w:spacing w:after="0" w:line="360" w:lineRule="auto"/>
        <w:ind w:left="1077" w:right="0"/>
        <w:rPr>
          <w:rFonts w:ascii="Cambria" w:hAnsi="Cambria"/>
          <w:color w:val="auto"/>
        </w:rPr>
      </w:pPr>
      <w:r w:rsidRPr="00347B6C">
        <w:rPr>
          <w:rFonts w:ascii="Cambria" w:hAnsi="Cambria"/>
          <w:color w:val="auto"/>
        </w:rPr>
        <w:t>As despesas decorrentes da presente contratação correrão à conta de recursos específicos consignados no Orçamento do Município deste exercício.</w:t>
      </w:r>
    </w:p>
    <w:bookmarkEnd w:id="21"/>
    <w:p w14:paraId="4C14FD86"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SECRETARIA: 07.000 - SECRETARIA MUNICIPAL DE URBANISMO INFRAESTR E OBRAS </w:t>
      </w:r>
    </w:p>
    <w:p w14:paraId="5C4EDF3C"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UNIDADE: 07007 - SEC. MUNICIPAL DE URBANISMO INFRA ESTR OBRAS </w:t>
      </w:r>
    </w:p>
    <w:p w14:paraId="58D6EDAB"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AÇÃO: 2.037 MANUT. DA SEC. DE URBAN., INFRAESTR.URB. OBRAS, MEIO AMBIENTE </w:t>
      </w:r>
    </w:p>
    <w:p w14:paraId="4868900A"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AÇÃO: 1.007 - IMPLANTAÇÃO DE SINALIZAÇÃO VERTICAL E HORIZONTAL </w:t>
      </w:r>
    </w:p>
    <w:p w14:paraId="6E6A9E15"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ELEMENTO: 3.3.90.39 - Outros Serviços de Terceiros - Pessoa Jurídica </w:t>
      </w:r>
    </w:p>
    <w:p w14:paraId="0B3F6C4A"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FONTE: 1500, 1708 E 1720 </w:t>
      </w:r>
    </w:p>
    <w:p w14:paraId="32BE5C44" w14:textId="77777777" w:rsidR="00094BCF" w:rsidRPr="00094BCF" w:rsidRDefault="00094BCF" w:rsidP="00094BCF">
      <w:pPr>
        <w:pStyle w:val="PargrafodaLista"/>
        <w:spacing w:after="0" w:line="360" w:lineRule="auto"/>
        <w:ind w:left="1077"/>
        <w:rPr>
          <w:rFonts w:ascii="Cambria" w:hAnsi="Cambria"/>
          <w:color w:val="auto"/>
        </w:rPr>
      </w:pPr>
    </w:p>
    <w:p w14:paraId="1B2A12A6"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SECRETARIA: 07.000 - SECRETARIA MUNICIPAL DE URBANISMO INFRAESTR E OBRAS </w:t>
      </w:r>
    </w:p>
    <w:p w14:paraId="381A33E3"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UNIDADE: 07007 - SEC. MUNICIPAL DE URBANISMO INFRA ESTR OBRAS </w:t>
      </w:r>
    </w:p>
    <w:p w14:paraId="60454D2D"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AÇÃO: 1.014 - PAVIMENTAÇÃO DE RUAS E LOGRADOUROS </w:t>
      </w:r>
    </w:p>
    <w:p w14:paraId="5DAE9CA6"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AÇÃO: 1.008 - CONSTRUÇÃO DE CALÇADAS COM ACESSIBILIDADE </w:t>
      </w:r>
    </w:p>
    <w:p w14:paraId="0EBC7C53"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ELEMENTO: 4.4.90.51 - Obras e Instalações </w:t>
      </w:r>
    </w:p>
    <w:p w14:paraId="219E0BF9" w14:textId="6FFA44D5" w:rsidR="00B935A0" w:rsidRPr="00094BCF" w:rsidRDefault="00094BCF" w:rsidP="00094BCF">
      <w:pPr>
        <w:pStyle w:val="PargrafodaLista"/>
        <w:spacing w:after="0" w:line="360" w:lineRule="auto"/>
        <w:ind w:left="1077" w:right="0" w:firstLine="0"/>
        <w:rPr>
          <w:rFonts w:ascii="Cambria" w:hAnsi="Cambria"/>
          <w:color w:val="auto"/>
        </w:rPr>
      </w:pPr>
      <w:r w:rsidRPr="00094BCF">
        <w:rPr>
          <w:rFonts w:ascii="Cambria" w:hAnsi="Cambria"/>
          <w:color w:val="auto"/>
        </w:rPr>
        <w:lastRenderedPageBreak/>
        <w:t>FONTE: 1500, 1708 E 1720</w:t>
      </w:r>
    </w:p>
    <w:p w14:paraId="0B7F2A95" w14:textId="77777777" w:rsidR="00094BCF" w:rsidRPr="00094BCF" w:rsidRDefault="00094BCF" w:rsidP="00094BCF">
      <w:pPr>
        <w:pStyle w:val="PargrafodaLista"/>
        <w:spacing w:after="0" w:line="360" w:lineRule="auto"/>
        <w:ind w:left="1077" w:right="0" w:firstLine="0"/>
        <w:rPr>
          <w:rFonts w:ascii="Cambria" w:hAnsi="Cambria"/>
          <w:color w:val="auto"/>
        </w:rPr>
      </w:pPr>
    </w:p>
    <w:p w14:paraId="113C9FCF" w14:textId="28569DB8" w:rsidR="0097074C" w:rsidRPr="00FA0935" w:rsidRDefault="0097074C" w:rsidP="00B935A0">
      <w:pPr>
        <w:pStyle w:val="Ttulo1"/>
        <w:numPr>
          <w:ilvl w:val="0"/>
          <w:numId w:val="1"/>
        </w:numPr>
        <w:spacing w:before="0" w:line="360" w:lineRule="auto"/>
        <w:ind w:left="1060" w:hanging="703"/>
        <w:jc w:val="both"/>
        <w:rPr>
          <w:rFonts w:ascii="Cambria" w:hAnsi="Cambria"/>
          <w:b/>
          <w:bCs/>
          <w:color w:val="auto"/>
          <w:sz w:val="24"/>
          <w:szCs w:val="24"/>
        </w:rPr>
      </w:pPr>
      <w:bookmarkStart w:id="22" w:name="_Toc191427340"/>
      <w:r w:rsidRPr="00B935A0">
        <w:rPr>
          <w:rFonts w:ascii="Cambria" w:hAnsi="Cambria"/>
          <w:b/>
          <w:bCs/>
          <w:color w:val="auto"/>
          <w:sz w:val="24"/>
          <w:szCs w:val="24"/>
        </w:rPr>
        <w:t>DAS DISPOSIÇÕES</w:t>
      </w:r>
      <w:r w:rsidRPr="00FA0935">
        <w:rPr>
          <w:rFonts w:ascii="Cambria" w:hAnsi="Cambria"/>
          <w:b/>
          <w:bCs/>
          <w:color w:val="auto"/>
          <w:sz w:val="24"/>
          <w:szCs w:val="24"/>
        </w:rPr>
        <w:t xml:space="preserve"> GERAIS</w:t>
      </w:r>
      <w:bookmarkEnd w:id="22"/>
    </w:p>
    <w:p w14:paraId="5DCB8856" w14:textId="77777777" w:rsidR="0097074C" w:rsidRPr="00FA0935"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Será divulgada ata da sessão pública no sistema eletrônico.</w:t>
      </w:r>
    </w:p>
    <w:p w14:paraId="643A37A9" w14:textId="1695D91F" w:rsidR="0097074C" w:rsidRPr="00FA0935"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327661">
        <w:rPr>
          <w:rFonts w:ascii="Cambria" w:hAnsi="Cambria"/>
          <w:color w:val="auto"/>
        </w:rPr>
        <w:t>Agente de Contratação</w:t>
      </w:r>
      <w:r w:rsidRPr="00FA0935">
        <w:rPr>
          <w:rFonts w:ascii="Cambria" w:hAnsi="Cambria"/>
          <w:color w:val="auto"/>
        </w:rPr>
        <w:t>.</w:t>
      </w:r>
    </w:p>
    <w:p w14:paraId="2876483B" w14:textId="77777777" w:rsidR="0097074C" w:rsidRPr="00FA0935"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Todas as referências de tempo no Edital, no aviso e durante a sessão pública observarão o horário de Brasília - DF.</w:t>
      </w:r>
    </w:p>
    <w:p w14:paraId="5CBDC03F" w14:textId="77777777" w:rsidR="0097074C" w:rsidRPr="00FA0935"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homologação do resultado desta licitação não implicará direito à contratação.</w:t>
      </w:r>
    </w:p>
    <w:p w14:paraId="76850F4B" w14:textId="32607C94" w:rsidR="0097074C" w:rsidRPr="00FA0935"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9A8AB5A" w14:textId="1AE95FF0" w:rsidR="0097074C" w:rsidRPr="00FA0935"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06C28652" w14:textId="5A812118" w:rsidR="0097074C" w:rsidRPr="00FA0935"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Na contagem dos prazos estabelecidos neste Edital e seus Anexos, excluir-se-á o dia do início e incluir-se-á o do vencimento. Só se iniciam e vencem os prazos em dias de expediente na Administração.</w:t>
      </w:r>
    </w:p>
    <w:p w14:paraId="6FA7BD78" w14:textId="45F1291E" w:rsidR="0097074C" w:rsidRPr="00FA0935"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desatendimento de exigências formais não essenciais não importará o afastamento do licitante, desde que seja possível o aproveitamento do ato, observados os princípios da isonomia e do interesse público.</w:t>
      </w:r>
    </w:p>
    <w:p w14:paraId="111CA1F4" w14:textId="7CE47BA7" w:rsidR="0097074C" w:rsidRPr="00FA0935"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Em caso de divergência entre disposições deste Edital e de seus anexos ou demais peças que compõem o processo, prevalecerá as deste Edital.</w:t>
      </w:r>
    </w:p>
    <w:p w14:paraId="127DBCC6" w14:textId="4F07F7B1" w:rsidR="0097074C" w:rsidRPr="00FA0935"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Edital e seus anexos estão disponíveis, na íntegra, no Portal Nacional de Contratações Públicas (PNCP) e endereço eletrônico: https://pncp.gov.br/app/editais</w:t>
      </w:r>
    </w:p>
    <w:p w14:paraId="7CBFB511" w14:textId="70CF92FC" w:rsidR="0097074C"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lastRenderedPageBreak/>
        <w:t>Integram este Edital, para todos os fins e efeitos, os seguintes anexos:</w:t>
      </w:r>
    </w:p>
    <w:p w14:paraId="5798DE80" w14:textId="77777777" w:rsidR="00820511" w:rsidRPr="00820511" w:rsidRDefault="00820511" w:rsidP="00820511">
      <w:pPr>
        <w:spacing w:after="0" w:line="360" w:lineRule="auto"/>
        <w:rPr>
          <w:rFonts w:ascii="Cambria" w:hAnsi="Cambria"/>
        </w:rPr>
      </w:pPr>
    </w:p>
    <w:tbl>
      <w:tblPr>
        <w:tblStyle w:val="Tabelacomgrade"/>
        <w:tblpPr w:leftFromText="141" w:rightFromText="141" w:vertAnchor="text" w:horzAnchor="margin" w:tblpX="421" w:tblpY="1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227"/>
      </w:tblGrid>
      <w:tr w:rsidR="00FA0935" w:rsidRPr="00FA0935" w14:paraId="54041EA8" w14:textId="77777777" w:rsidTr="00FE3FA5">
        <w:trPr>
          <w:trHeight w:val="454"/>
        </w:trPr>
        <w:tc>
          <w:tcPr>
            <w:tcW w:w="1413" w:type="dxa"/>
            <w:vAlign w:val="center"/>
          </w:tcPr>
          <w:p w14:paraId="619255C5" w14:textId="77777777" w:rsidR="0097074C" w:rsidRPr="00FA0935" w:rsidRDefault="0097074C" w:rsidP="00F30A5F">
            <w:pPr>
              <w:spacing w:line="360" w:lineRule="auto"/>
              <w:jc w:val="both"/>
              <w:rPr>
                <w:rFonts w:ascii="Cambria" w:hAnsi="Cambria"/>
              </w:rPr>
            </w:pPr>
            <w:r w:rsidRPr="00FA0935">
              <w:rPr>
                <w:rFonts w:ascii="Cambria" w:hAnsi="Cambria"/>
              </w:rPr>
              <w:t xml:space="preserve">ANEXO I - </w:t>
            </w:r>
          </w:p>
        </w:tc>
        <w:tc>
          <w:tcPr>
            <w:tcW w:w="7227" w:type="dxa"/>
            <w:vAlign w:val="center"/>
          </w:tcPr>
          <w:p w14:paraId="45F14580" w14:textId="7DAE4FAC" w:rsidR="0097074C" w:rsidRPr="00FA0935" w:rsidRDefault="0097074C" w:rsidP="00F30A5F">
            <w:pPr>
              <w:spacing w:line="360" w:lineRule="auto"/>
              <w:jc w:val="both"/>
              <w:rPr>
                <w:rFonts w:ascii="Cambria" w:hAnsi="Cambria"/>
              </w:rPr>
            </w:pPr>
            <w:r w:rsidRPr="00FA0935">
              <w:rPr>
                <w:rFonts w:ascii="Cambria" w:hAnsi="Cambria"/>
              </w:rPr>
              <w:t>TERMO DE REFERÊNCIA</w:t>
            </w:r>
          </w:p>
        </w:tc>
      </w:tr>
      <w:tr w:rsidR="00FA0935" w:rsidRPr="00FA0935" w14:paraId="0EECF0B3" w14:textId="77777777" w:rsidTr="00FE3FA5">
        <w:trPr>
          <w:trHeight w:val="454"/>
        </w:trPr>
        <w:tc>
          <w:tcPr>
            <w:tcW w:w="1413" w:type="dxa"/>
            <w:vAlign w:val="center"/>
          </w:tcPr>
          <w:p w14:paraId="3D190718" w14:textId="77777777" w:rsidR="0097074C" w:rsidRPr="00FA0935" w:rsidRDefault="0097074C" w:rsidP="00F30A5F">
            <w:pPr>
              <w:spacing w:line="360" w:lineRule="auto"/>
              <w:jc w:val="both"/>
              <w:rPr>
                <w:rFonts w:ascii="Cambria" w:hAnsi="Cambria"/>
              </w:rPr>
            </w:pPr>
            <w:r w:rsidRPr="00FA0935">
              <w:rPr>
                <w:rFonts w:ascii="Cambria" w:hAnsi="Cambria"/>
              </w:rPr>
              <w:t>ANEXO II –</w:t>
            </w:r>
          </w:p>
        </w:tc>
        <w:tc>
          <w:tcPr>
            <w:tcW w:w="7227" w:type="dxa"/>
            <w:vAlign w:val="center"/>
          </w:tcPr>
          <w:p w14:paraId="04320B6C" w14:textId="77777777" w:rsidR="0097074C" w:rsidRPr="00FA0935" w:rsidRDefault="0097074C" w:rsidP="00F30A5F">
            <w:pPr>
              <w:spacing w:line="360" w:lineRule="auto"/>
              <w:jc w:val="both"/>
              <w:rPr>
                <w:rFonts w:ascii="Cambria" w:hAnsi="Cambria"/>
              </w:rPr>
            </w:pPr>
            <w:r w:rsidRPr="00FA0935">
              <w:rPr>
                <w:rFonts w:ascii="Cambria" w:hAnsi="Cambria"/>
              </w:rPr>
              <w:t>MINUTA DE TERMO DE CONTRATO</w:t>
            </w:r>
          </w:p>
        </w:tc>
      </w:tr>
      <w:tr w:rsidR="00FA0935" w:rsidRPr="00FA0935" w14:paraId="55C47CB5" w14:textId="77777777" w:rsidTr="00FE3FA5">
        <w:trPr>
          <w:trHeight w:val="454"/>
        </w:trPr>
        <w:tc>
          <w:tcPr>
            <w:tcW w:w="1413" w:type="dxa"/>
            <w:vAlign w:val="center"/>
          </w:tcPr>
          <w:p w14:paraId="32DABAED" w14:textId="77777777" w:rsidR="0097074C" w:rsidRPr="00FA0935" w:rsidRDefault="0097074C" w:rsidP="00F30A5F">
            <w:pPr>
              <w:spacing w:line="360" w:lineRule="auto"/>
              <w:jc w:val="both"/>
              <w:rPr>
                <w:rFonts w:ascii="Cambria" w:hAnsi="Cambria"/>
              </w:rPr>
            </w:pPr>
            <w:r w:rsidRPr="00FA0935">
              <w:rPr>
                <w:rFonts w:ascii="Cambria" w:hAnsi="Cambria"/>
              </w:rPr>
              <w:t>ANEXO III –</w:t>
            </w:r>
          </w:p>
        </w:tc>
        <w:tc>
          <w:tcPr>
            <w:tcW w:w="7227" w:type="dxa"/>
            <w:vAlign w:val="center"/>
          </w:tcPr>
          <w:p w14:paraId="0C41DCE9" w14:textId="367D2303" w:rsidR="0097074C" w:rsidRPr="00FA0935" w:rsidRDefault="0097074C" w:rsidP="00F30A5F">
            <w:pPr>
              <w:spacing w:line="360" w:lineRule="auto"/>
              <w:jc w:val="both"/>
              <w:rPr>
                <w:rFonts w:ascii="Cambria" w:hAnsi="Cambria"/>
              </w:rPr>
            </w:pPr>
            <w:r w:rsidRPr="00FA0935">
              <w:rPr>
                <w:rFonts w:ascii="Cambria" w:hAnsi="Cambria"/>
              </w:rPr>
              <w:t>MODELO DE DECLARAÇÃO UNIFICADA.</w:t>
            </w:r>
            <w:r w:rsidR="0085436B">
              <w:rPr>
                <w:rFonts w:ascii="Cambria" w:hAnsi="Cambria"/>
              </w:rPr>
              <w:t xml:space="preserve"> </w:t>
            </w:r>
          </w:p>
        </w:tc>
      </w:tr>
      <w:tr w:rsidR="00FA0935" w:rsidRPr="00FA0935" w14:paraId="0C1D1210" w14:textId="77777777" w:rsidTr="00FE3FA5">
        <w:trPr>
          <w:trHeight w:val="454"/>
        </w:trPr>
        <w:tc>
          <w:tcPr>
            <w:tcW w:w="1413" w:type="dxa"/>
            <w:vAlign w:val="center"/>
          </w:tcPr>
          <w:p w14:paraId="6DF11015" w14:textId="77777777" w:rsidR="0097074C" w:rsidRPr="00FA0935" w:rsidRDefault="0097074C" w:rsidP="00F30A5F">
            <w:pPr>
              <w:spacing w:line="360" w:lineRule="auto"/>
              <w:jc w:val="both"/>
              <w:rPr>
                <w:rFonts w:ascii="Cambria" w:hAnsi="Cambria"/>
              </w:rPr>
            </w:pPr>
            <w:r w:rsidRPr="00FA0935">
              <w:rPr>
                <w:rFonts w:ascii="Cambria" w:hAnsi="Cambria"/>
              </w:rPr>
              <w:t>ANEXO IV –</w:t>
            </w:r>
          </w:p>
        </w:tc>
        <w:tc>
          <w:tcPr>
            <w:tcW w:w="7227" w:type="dxa"/>
            <w:vAlign w:val="center"/>
          </w:tcPr>
          <w:p w14:paraId="5402D7C9" w14:textId="52E66302" w:rsidR="0097074C" w:rsidRPr="00FA0935" w:rsidRDefault="0097074C" w:rsidP="00F30A5F">
            <w:pPr>
              <w:spacing w:line="360" w:lineRule="auto"/>
              <w:jc w:val="both"/>
              <w:rPr>
                <w:rFonts w:ascii="Cambria" w:hAnsi="Cambria"/>
              </w:rPr>
            </w:pPr>
            <w:r w:rsidRPr="00FA0935">
              <w:rPr>
                <w:rFonts w:ascii="Cambria" w:hAnsi="Cambria"/>
              </w:rPr>
              <w:t>MODELO DE DECLARAÇÃO QUE COMPROVE A INEXISTÊNCIA DE MENOR NO QUADRO DA EMPRESA.</w:t>
            </w:r>
          </w:p>
        </w:tc>
      </w:tr>
      <w:tr w:rsidR="0085436B" w:rsidRPr="00FA0935" w14:paraId="057551AE" w14:textId="77777777" w:rsidTr="00FE3FA5">
        <w:trPr>
          <w:trHeight w:val="454"/>
        </w:trPr>
        <w:tc>
          <w:tcPr>
            <w:tcW w:w="1413" w:type="dxa"/>
            <w:vAlign w:val="center"/>
          </w:tcPr>
          <w:p w14:paraId="7A5783EA" w14:textId="0470F9CF" w:rsidR="0085436B" w:rsidRPr="00FA0935" w:rsidRDefault="0085436B" w:rsidP="0085436B">
            <w:pPr>
              <w:spacing w:line="360" w:lineRule="auto"/>
              <w:ind w:right="-3798"/>
              <w:jc w:val="both"/>
              <w:rPr>
                <w:rFonts w:ascii="Cambria" w:hAnsi="Cambria"/>
              </w:rPr>
            </w:pPr>
            <w:r>
              <w:rPr>
                <w:rFonts w:ascii="Cambria" w:hAnsi="Cambria"/>
              </w:rPr>
              <w:t xml:space="preserve">ANEXO V – </w:t>
            </w:r>
          </w:p>
        </w:tc>
        <w:tc>
          <w:tcPr>
            <w:tcW w:w="7227" w:type="dxa"/>
            <w:vAlign w:val="center"/>
          </w:tcPr>
          <w:p w14:paraId="0A6CA7FD" w14:textId="55D3C85B" w:rsidR="0085436B" w:rsidRPr="00FA0935" w:rsidRDefault="008D1CFF" w:rsidP="0085436B">
            <w:pPr>
              <w:spacing w:line="360" w:lineRule="auto"/>
              <w:jc w:val="both"/>
              <w:rPr>
                <w:rFonts w:ascii="Cambria" w:hAnsi="Cambria"/>
              </w:rPr>
            </w:pPr>
            <w:r w:rsidRPr="00FA0935">
              <w:rPr>
                <w:rFonts w:ascii="Cambria" w:hAnsi="Cambria"/>
              </w:rPr>
              <w:t>MODELO DE PROPOSTA;</w:t>
            </w:r>
          </w:p>
        </w:tc>
      </w:tr>
      <w:tr w:rsidR="00FA0935" w:rsidRPr="00FA0935" w14:paraId="296EFA08" w14:textId="77777777" w:rsidTr="00FE3FA5">
        <w:trPr>
          <w:trHeight w:val="454"/>
        </w:trPr>
        <w:tc>
          <w:tcPr>
            <w:tcW w:w="1413" w:type="dxa"/>
            <w:vAlign w:val="center"/>
          </w:tcPr>
          <w:p w14:paraId="524AB3B2" w14:textId="757090FA" w:rsidR="0097074C" w:rsidRPr="00FA0935" w:rsidRDefault="0097074C" w:rsidP="00F30A5F">
            <w:pPr>
              <w:spacing w:line="360" w:lineRule="auto"/>
              <w:jc w:val="both"/>
              <w:rPr>
                <w:rFonts w:ascii="Cambria" w:hAnsi="Cambria"/>
              </w:rPr>
            </w:pPr>
          </w:p>
        </w:tc>
        <w:tc>
          <w:tcPr>
            <w:tcW w:w="7227" w:type="dxa"/>
            <w:vAlign w:val="center"/>
          </w:tcPr>
          <w:p w14:paraId="16DCA33C" w14:textId="20E6EB0B" w:rsidR="00440647" w:rsidRPr="00FA0935" w:rsidRDefault="00440647" w:rsidP="00F30A5F">
            <w:pPr>
              <w:spacing w:line="360" w:lineRule="auto"/>
              <w:jc w:val="both"/>
              <w:rPr>
                <w:rFonts w:ascii="Cambria" w:hAnsi="Cambria"/>
              </w:rPr>
            </w:pPr>
          </w:p>
        </w:tc>
      </w:tr>
    </w:tbl>
    <w:p w14:paraId="68184F67" w14:textId="77777777" w:rsidR="00FE3FA5" w:rsidRDefault="00FE3FA5" w:rsidP="00D7575E">
      <w:pPr>
        <w:spacing w:after="0" w:line="360" w:lineRule="auto"/>
        <w:jc w:val="right"/>
        <w:rPr>
          <w:rFonts w:ascii="Cambria" w:hAnsi="Cambria"/>
        </w:rPr>
      </w:pPr>
    </w:p>
    <w:p w14:paraId="00CEA1ED" w14:textId="45724A54" w:rsidR="0097074C" w:rsidRDefault="00D7575E" w:rsidP="00D7575E">
      <w:pPr>
        <w:spacing w:after="0" w:line="360" w:lineRule="auto"/>
        <w:jc w:val="right"/>
        <w:rPr>
          <w:rFonts w:ascii="Cambria" w:hAnsi="Cambria"/>
        </w:rPr>
      </w:pPr>
      <w:r>
        <w:rPr>
          <w:rFonts w:ascii="Cambria" w:hAnsi="Cambria"/>
        </w:rPr>
        <w:t>Barrocas – Bahia</w:t>
      </w:r>
      <w:r w:rsidR="0097074C" w:rsidRPr="00FA0935">
        <w:rPr>
          <w:rFonts w:ascii="Cambria" w:hAnsi="Cambria"/>
        </w:rPr>
        <w:t xml:space="preserve">, </w:t>
      </w:r>
      <w:r w:rsidR="005848FA">
        <w:rPr>
          <w:rFonts w:ascii="Cambria" w:hAnsi="Cambria"/>
        </w:rPr>
        <w:t>21</w:t>
      </w:r>
      <w:r>
        <w:rPr>
          <w:rFonts w:ascii="Cambria" w:hAnsi="Cambria"/>
        </w:rPr>
        <w:t xml:space="preserve"> de</w:t>
      </w:r>
      <w:r w:rsidR="005B02C5">
        <w:rPr>
          <w:rFonts w:ascii="Cambria" w:hAnsi="Cambria"/>
        </w:rPr>
        <w:t xml:space="preserve"> </w:t>
      </w:r>
      <w:r w:rsidR="005848FA">
        <w:rPr>
          <w:rFonts w:ascii="Cambria" w:hAnsi="Cambria"/>
        </w:rPr>
        <w:t>Janeiro</w:t>
      </w:r>
      <w:r w:rsidR="00122948">
        <w:rPr>
          <w:rFonts w:ascii="Cambria" w:hAnsi="Cambria"/>
        </w:rPr>
        <w:t xml:space="preserve"> </w:t>
      </w:r>
      <w:r>
        <w:rPr>
          <w:rFonts w:ascii="Cambria" w:hAnsi="Cambria"/>
        </w:rPr>
        <w:t>de 202</w:t>
      </w:r>
      <w:r w:rsidR="005848FA">
        <w:rPr>
          <w:rFonts w:ascii="Cambria" w:hAnsi="Cambria"/>
        </w:rPr>
        <w:t>6</w:t>
      </w:r>
      <w:r w:rsidR="0097074C" w:rsidRPr="00FA0935">
        <w:rPr>
          <w:rFonts w:ascii="Cambria" w:hAnsi="Cambria"/>
        </w:rPr>
        <w:t>.</w:t>
      </w:r>
    </w:p>
    <w:p w14:paraId="6779A9AE" w14:textId="77777777" w:rsidR="00820511" w:rsidRPr="00FA0935" w:rsidRDefault="00820511" w:rsidP="00D7575E">
      <w:pPr>
        <w:spacing w:after="0" w:line="360" w:lineRule="auto"/>
        <w:jc w:val="right"/>
        <w:rPr>
          <w:rFonts w:ascii="Cambria" w:hAnsi="Cambria"/>
        </w:rPr>
      </w:pPr>
    </w:p>
    <w:p w14:paraId="04AF0E35" w14:textId="77777777" w:rsidR="00444AB6" w:rsidRPr="00FA0935" w:rsidRDefault="00444AB6" w:rsidP="0097074C">
      <w:pPr>
        <w:spacing w:after="0" w:line="240" w:lineRule="auto"/>
        <w:jc w:val="center"/>
        <w:rPr>
          <w:rFonts w:ascii="Cambria" w:hAnsi="Cambria"/>
          <w:b/>
          <w:bCs/>
        </w:rPr>
      </w:pPr>
    </w:p>
    <w:p w14:paraId="4486455C" w14:textId="77777777" w:rsidR="00B80175" w:rsidRPr="00B80175" w:rsidRDefault="00B80175" w:rsidP="00B80175">
      <w:pPr>
        <w:spacing w:after="0" w:line="240" w:lineRule="auto"/>
        <w:jc w:val="center"/>
        <w:rPr>
          <w:rFonts w:ascii="Cambria" w:hAnsi="Cambria"/>
          <w:b/>
          <w:bCs/>
        </w:rPr>
      </w:pPr>
      <w:r w:rsidRPr="00B80175">
        <w:rPr>
          <w:rFonts w:ascii="Cambria" w:hAnsi="Cambria"/>
          <w:b/>
          <w:bCs/>
        </w:rPr>
        <w:t>SINÉSIO LIMA</w:t>
      </w:r>
    </w:p>
    <w:p w14:paraId="7991370B" w14:textId="6E1FAEDD" w:rsidR="0097074C" w:rsidRPr="00FA0935" w:rsidRDefault="00B80175" w:rsidP="00B80175">
      <w:pPr>
        <w:spacing w:after="0" w:line="240" w:lineRule="auto"/>
        <w:jc w:val="center"/>
        <w:rPr>
          <w:rFonts w:ascii="Cambria" w:hAnsi="Cambria"/>
        </w:rPr>
      </w:pPr>
      <w:r w:rsidRPr="00B80175">
        <w:rPr>
          <w:rFonts w:ascii="Cambria" w:hAnsi="Cambria"/>
          <w:b/>
          <w:bCs/>
        </w:rPr>
        <w:t>Secretaria de Infraestrutura, Obras e Meio Ambiente</w:t>
      </w:r>
      <w:r w:rsidR="0097074C" w:rsidRPr="00FA0935">
        <w:rPr>
          <w:rFonts w:ascii="Cambria" w:hAnsi="Cambria"/>
        </w:rPr>
        <w:br w:type="page"/>
      </w:r>
    </w:p>
    <w:p w14:paraId="4421FE2E" w14:textId="575C539D" w:rsidR="001B465E" w:rsidRPr="001B465E" w:rsidRDefault="001B465E" w:rsidP="001B465E">
      <w:pPr>
        <w:pStyle w:val="Ttulo2"/>
        <w:spacing w:line="360" w:lineRule="auto"/>
        <w:jc w:val="center"/>
        <w:rPr>
          <w:rFonts w:ascii="Cambria" w:eastAsiaTheme="minorHAnsi" w:hAnsi="Cambria" w:cstheme="minorBidi"/>
          <w:b/>
          <w:bCs/>
          <w:color w:val="auto"/>
          <w:sz w:val="24"/>
          <w:szCs w:val="24"/>
        </w:rPr>
      </w:pPr>
      <w:bookmarkStart w:id="23" w:name="_Toc191427341"/>
      <w:r w:rsidRPr="001B465E">
        <w:rPr>
          <w:rFonts w:ascii="Cambria" w:eastAsiaTheme="minorHAnsi" w:hAnsi="Cambria" w:cstheme="minorBidi"/>
          <w:b/>
          <w:bCs/>
          <w:color w:val="auto"/>
          <w:sz w:val="24"/>
          <w:szCs w:val="24"/>
        </w:rPr>
        <w:lastRenderedPageBreak/>
        <w:t>EDITAL DE LICITAÇÃO N.º 006/202</w:t>
      </w:r>
      <w:r>
        <w:rPr>
          <w:rFonts w:ascii="Cambria" w:eastAsiaTheme="minorHAnsi" w:hAnsi="Cambria" w:cstheme="minorBidi"/>
          <w:b/>
          <w:bCs/>
          <w:color w:val="auto"/>
          <w:sz w:val="24"/>
          <w:szCs w:val="24"/>
        </w:rPr>
        <w:t>6</w:t>
      </w:r>
    </w:p>
    <w:p w14:paraId="6721050E" w14:textId="0F96BDF1" w:rsidR="001B465E" w:rsidRPr="001B465E" w:rsidRDefault="001B465E" w:rsidP="001B465E">
      <w:pPr>
        <w:pStyle w:val="Ttulo2"/>
        <w:spacing w:line="360" w:lineRule="auto"/>
        <w:jc w:val="center"/>
        <w:rPr>
          <w:rFonts w:ascii="Cambria" w:eastAsiaTheme="minorHAnsi" w:hAnsi="Cambria" w:cstheme="minorBidi"/>
          <w:b/>
          <w:bCs/>
          <w:color w:val="auto"/>
          <w:sz w:val="24"/>
          <w:szCs w:val="24"/>
        </w:rPr>
      </w:pPr>
      <w:r w:rsidRPr="001B465E">
        <w:rPr>
          <w:rFonts w:ascii="Cambria" w:eastAsiaTheme="minorHAnsi" w:hAnsi="Cambria" w:cstheme="minorBidi"/>
          <w:b/>
          <w:bCs/>
          <w:color w:val="auto"/>
          <w:sz w:val="24"/>
          <w:szCs w:val="24"/>
        </w:rPr>
        <w:t>CONCORRÊNCIA ELETRÔNICA Nº 002/202</w:t>
      </w:r>
      <w:r>
        <w:rPr>
          <w:rFonts w:ascii="Cambria" w:eastAsiaTheme="minorHAnsi" w:hAnsi="Cambria" w:cstheme="minorBidi"/>
          <w:b/>
          <w:bCs/>
          <w:color w:val="auto"/>
          <w:sz w:val="24"/>
          <w:szCs w:val="24"/>
        </w:rPr>
        <w:t>6</w:t>
      </w:r>
    </w:p>
    <w:p w14:paraId="77F7E355" w14:textId="44DB6E67" w:rsidR="001B465E" w:rsidRDefault="001B465E" w:rsidP="001B465E">
      <w:pPr>
        <w:pStyle w:val="Ttulo2"/>
        <w:spacing w:before="0" w:line="360" w:lineRule="auto"/>
        <w:jc w:val="center"/>
        <w:rPr>
          <w:rFonts w:ascii="Cambria" w:eastAsiaTheme="minorHAnsi" w:hAnsi="Cambria" w:cstheme="minorBidi"/>
          <w:b/>
          <w:bCs/>
          <w:color w:val="auto"/>
          <w:sz w:val="24"/>
          <w:szCs w:val="24"/>
        </w:rPr>
      </w:pPr>
      <w:r w:rsidRPr="001B465E">
        <w:rPr>
          <w:rFonts w:ascii="Cambria" w:eastAsiaTheme="minorHAnsi" w:hAnsi="Cambria" w:cstheme="minorBidi"/>
          <w:b/>
          <w:bCs/>
          <w:color w:val="auto"/>
          <w:sz w:val="24"/>
          <w:szCs w:val="24"/>
        </w:rPr>
        <w:t>PROCESSO ADMINISTRATIVO N.º 077/202</w:t>
      </w:r>
      <w:r>
        <w:rPr>
          <w:rFonts w:ascii="Cambria" w:eastAsiaTheme="minorHAnsi" w:hAnsi="Cambria" w:cstheme="minorBidi"/>
          <w:b/>
          <w:bCs/>
          <w:color w:val="auto"/>
          <w:sz w:val="24"/>
          <w:szCs w:val="24"/>
        </w:rPr>
        <w:t>6</w:t>
      </w:r>
    </w:p>
    <w:p w14:paraId="4A8F74D0" w14:textId="6D47D65F" w:rsidR="00610B21" w:rsidRDefault="00610B21" w:rsidP="001B465E">
      <w:pPr>
        <w:pStyle w:val="Ttulo2"/>
        <w:spacing w:before="0" w:line="360" w:lineRule="auto"/>
        <w:jc w:val="center"/>
        <w:rPr>
          <w:rFonts w:ascii="Cambria" w:hAnsi="Cambria"/>
          <w:b/>
          <w:bCs/>
          <w:color w:val="auto"/>
          <w:sz w:val="24"/>
          <w:szCs w:val="24"/>
        </w:rPr>
      </w:pPr>
      <w:r w:rsidRPr="00FA0935">
        <w:rPr>
          <w:rFonts w:ascii="Cambria" w:hAnsi="Cambria"/>
          <w:b/>
          <w:bCs/>
          <w:color w:val="auto"/>
          <w:sz w:val="24"/>
          <w:szCs w:val="24"/>
        </w:rPr>
        <w:t>ANEXO I - TERMO DE REFERÊNCIA</w:t>
      </w:r>
      <w:r w:rsidR="00BB0C68">
        <w:rPr>
          <w:rFonts w:ascii="Cambria" w:hAnsi="Cambria"/>
          <w:b/>
          <w:bCs/>
          <w:color w:val="auto"/>
          <w:sz w:val="24"/>
          <w:szCs w:val="24"/>
        </w:rPr>
        <w:t xml:space="preserve"> E ANEXOS</w:t>
      </w:r>
      <w:bookmarkEnd w:id="23"/>
    </w:p>
    <w:p w14:paraId="6F75A808" w14:textId="77777777" w:rsidR="00BB0C68" w:rsidRPr="00BB0C68" w:rsidRDefault="00BB0C68" w:rsidP="00BB0C68"/>
    <w:p w14:paraId="7D9FA4F8" w14:textId="6DD5464E" w:rsidR="00A62937" w:rsidRPr="00BB0C68" w:rsidRDefault="00200D20" w:rsidP="00A62937">
      <w:pPr>
        <w:pStyle w:val="Ttulo3"/>
        <w:numPr>
          <w:ilvl w:val="0"/>
          <w:numId w:val="38"/>
        </w:numPr>
        <w:rPr>
          <w:rFonts w:ascii="Cambria" w:hAnsi="Cambria"/>
          <w:color w:val="auto"/>
          <w:sz w:val="24"/>
          <w:szCs w:val="24"/>
        </w:rPr>
      </w:pPr>
      <w:bookmarkStart w:id="24" w:name="_Toc191427343"/>
      <w:bookmarkStart w:id="25" w:name="_Toc167378316"/>
      <w:bookmarkStart w:id="26" w:name="_Toc191427342"/>
      <w:r>
        <w:rPr>
          <w:rFonts w:ascii="Cambria" w:hAnsi="Cambria"/>
          <w:color w:val="auto"/>
          <w:sz w:val="24"/>
          <w:szCs w:val="24"/>
        </w:rPr>
        <w:t xml:space="preserve">TERMO DE REFERÊNCIA, </w:t>
      </w:r>
      <w:r w:rsidR="00A62937" w:rsidRPr="00BB0C68">
        <w:rPr>
          <w:rFonts w:ascii="Cambria" w:hAnsi="Cambria"/>
          <w:color w:val="auto"/>
          <w:sz w:val="24"/>
          <w:szCs w:val="24"/>
        </w:rPr>
        <w:t>MEMORIAL DESCRITIVO E ESPECIFICAÇÕES TÉCNICAS.</w:t>
      </w:r>
      <w:bookmarkEnd w:id="24"/>
    </w:p>
    <w:p w14:paraId="35037A25" w14:textId="6A3F9FB7" w:rsidR="00BB0C68" w:rsidRPr="00BB0C68" w:rsidRDefault="00BB0C68" w:rsidP="00D12C82">
      <w:pPr>
        <w:pStyle w:val="Ttulo3"/>
        <w:numPr>
          <w:ilvl w:val="0"/>
          <w:numId w:val="38"/>
        </w:numPr>
        <w:rPr>
          <w:rFonts w:ascii="Cambria" w:hAnsi="Cambria"/>
          <w:color w:val="auto"/>
          <w:sz w:val="24"/>
          <w:szCs w:val="24"/>
        </w:rPr>
      </w:pPr>
      <w:r w:rsidRPr="00BB0C68">
        <w:rPr>
          <w:rFonts w:ascii="Cambria" w:hAnsi="Cambria"/>
          <w:color w:val="auto"/>
          <w:sz w:val="24"/>
          <w:szCs w:val="24"/>
        </w:rPr>
        <w:t>PLANILHA DE CUSTOS E FORMAÇÃO DE PREÇOS.</w:t>
      </w:r>
      <w:bookmarkStart w:id="27" w:name="_Toc167378317"/>
      <w:bookmarkEnd w:id="25"/>
      <w:bookmarkEnd w:id="26"/>
    </w:p>
    <w:p w14:paraId="57AF605F" w14:textId="77777777" w:rsidR="00BB0C68" w:rsidRPr="00BB0C68" w:rsidRDefault="00BB0C68" w:rsidP="00D12C82">
      <w:pPr>
        <w:pStyle w:val="Ttulo3"/>
        <w:numPr>
          <w:ilvl w:val="0"/>
          <w:numId w:val="38"/>
        </w:numPr>
        <w:rPr>
          <w:rFonts w:ascii="Cambria" w:hAnsi="Cambria"/>
          <w:color w:val="auto"/>
          <w:sz w:val="24"/>
          <w:szCs w:val="24"/>
        </w:rPr>
      </w:pPr>
      <w:bookmarkStart w:id="28" w:name="_Toc167378318"/>
      <w:bookmarkStart w:id="29" w:name="_Toc191427344"/>
      <w:bookmarkEnd w:id="27"/>
      <w:r w:rsidRPr="00BB0C68">
        <w:rPr>
          <w:rFonts w:ascii="Cambria" w:hAnsi="Cambria"/>
          <w:color w:val="auto"/>
          <w:sz w:val="24"/>
          <w:szCs w:val="24"/>
        </w:rPr>
        <w:t>CRONOGRAMA FÍSICO- FINANCEIRO.</w:t>
      </w:r>
      <w:bookmarkStart w:id="30" w:name="_Toc167378319"/>
      <w:bookmarkEnd w:id="28"/>
      <w:bookmarkEnd w:id="29"/>
    </w:p>
    <w:p w14:paraId="3DEAC9CF" w14:textId="77777777" w:rsidR="00BB0C68" w:rsidRPr="00BB0C68" w:rsidRDefault="00BB0C68" w:rsidP="00D12C82">
      <w:pPr>
        <w:pStyle w:val="Ttulo3"/>
        <w:numPr>
          <w:ilvl w:val="0"/>
          <w:numId w:val="38"/>
        </w:numPr>
        <w:rPr>
          <w:rFonts w:ascii="Cambria" w:hAnsi="Cambria"/>
          <w:color w:val="auto"/>
          <w:sz w:val="24"/>
          <w:szCs w:val="24"/>
        </w:rPr>
      </w:pPr>
      <w:bookmarkStart w:id="31" w:name="_Toc191427345"/>
      <w:r w:rsidRPr="00BB0C68">
        <w:rPr>
          <w:rFonts w:ascii="Cambria" w:hAnsi="Cambria"/>
          <w:color w:val="auto"/>
          <w:sz w:val="24"/>
          <w:szCs w:val="24"/>
        </w:rPr>
        <w:t>COMPOSIÇÃO DE BDI.</w:t>
      </w:r>
      <w:bookmarkStart w:id="32" w:name="_Toc167378320"/>
      <w:bookmarkEnd w:id="30"/>
      <w:bookmarkEnd w:id="31"/>
    </w:p>
    <w:p w14:paraId="04A8DE1A" w14:textId="76F7DE0A" w:rsidR="00BB0C68" w:rsidRPr="00BB0C68" w:rsidRDefault="00BB0C68" w:rsidP="00BB0C68">
      <w:pPr>
        <w:pStyle w:val="Ttulo3"/>
        <w:rPr>
          <w:rFonts w:ascii="Cambria" w:hAnsi="Cambria"/>
          <w:color w:val="auto"/>
          <w:sz w:val="24"/>
          <w:szCs w:val="24"/>
        </w:rPr>
      </w:pPr>
      <w:bookmarkStart w:id="33" w:name="_Hlk189117571"/>
      <w:bookmarkEnd w:id="32"/>
    </w:p>
    <w:p w14:paraId="41DB8270" w14:textId="77777777" w:rsidR="00BB0C68" w:rsidRPr="00BB0C68" w:rsidRDefault="00BB0C68" w:rsidP="00BB0C68"/>
    <w:bookmarkEnd w:id="33"/>
    <w:p w14:paraId="63E434F3" w14:textId="734EC6A0" w:rsidR="00C0020D" w:rsidRDefault="003B405B">
      <w:pPr>
        <w:rPr>
          <w:rFonts w:ascii="Cambria" w:eastAsiaTheme="minorEastAsia" w:hAnsi="Cambria" w:cs="Arial"/>
          <w:kern w:val="0"/>
          <w:lang w:eastAsia="pt-BR"/>
          <w14:ligatures w14:val="none"/>
        </w:rPr>
      </w:pPr>
      <w:r>
        <w:rPr>
          <w:rFonts w:ascii="Cambria" w:eastAsiaTheme="minorEastAsia" w:hAnsi="Cambria" w:cs="Arial"/>
          <w:kern w:val="0"/>
          <w:lang w:eastAsia="pt-BR"/>
          <w14:ligatures w14:val="none"/>
        </w:rPr>
        <w:tab/>
      </w:r>
      <w:r>
        <w:rPr>
          <w:rFonts w:ascii="Cambria" w:eastAsiaTheme="minorEastAsia" w:hAnsi="Cambria" w:cs="Arial"/>
          <w:kern w:val="0"/>
          <w:lang w:eastAsia="pt-BR"/>
          <w14:ligatures w14:val="none"/>
        </w:rPr>
        <w:tab/>
      </w:r>
      <w:r>
        <w:rPr>
          <w:rFonts w:ascii="Cambria" w:eastAsiaTheme="minorEastAsia" w:hAnsi="Cambria" w:cs="Arial"/>
          <w:kern w:val="0"/>
          <w:lang w:eastAsia="pt-BR"/>
          <w14:ligatures w14:val="none"/>
        </w:rPr>
        <w:tab/>
      </w:r>
      <w:r>
        <w:rPr>
          <w:rFonts w:ascii="Cambria" w:eastAsiaTheme="minorEastAsia" w:hAnsi="Cambria" w:cs="Arial"/>
          <w:kern w:val="0"/>
          <w:lang w:eastAsia="pt-BR"/>
          <w14:ligatures w14:val="none"/>
        </w:rPr>
        <w:tab/>
      </w:r>
      <w:r>
        <w:rPr>
          <w:rFonts w:ascii="Cambria" w:eastAsiaTheme="minorEastAsia" w:hAnsi="Cambria" w:cs="Arial"/>
          <w:kern w:val="0"/>
          <w:lang w:eastAsia="pt-BR"/>
          <w14:ligatures w14:val="none"/>
        </w:rPr>
        <w:tab/>
      </w:r>
      <w:r>
        <w:rPr>
          <w:rFonts w:ascii="Cambria" w:eastAsiaTheme="minorEastAsia" w:hAnsi="Cambria" w:cs="Arial"/>
          <w:kern w:val="0"/>
          <w:lang w:eastAsia="pt-BR"/>
          <w14:ligatures w14:val="none"/>
        </w:rPr>
        <w:tab/>
      </w:r>
    </w:p>
    <w:p w14:paraId="3026CCFB" w14:textId="77777777" w:rsidR="00C0020D" w:rsidRDefault="00C0020D">
      <w:pPr>
        <w:rPr>
          <w:rFonts w:ascii="Cambria" w:eastAsiaTheme="minorEastAsia" w:hAnsi="Cambria" w:cs="Arial"/>
          <w:kern w:val="0"/>
          <w:lang w:eastAsia="pt-BR"/>
          <w14:ligatures w14:val="none"/>
        </w:rPr>
      </w:pPr>
      <w:r>
        <w:rPr>
          <w:rFonts w:ascii="Cambria" w:eastAsiaTheme="minorEastAsia" w:hAnsi="Cambria" w:cs="Arial"/>
          <w:kern w:val="0"/>
          <w:lang w:eastAsia="pt-BR"/>
          <w14:ligatures w14:val="none"/>
        </w:rPr>
        <w:br w:type="page"/>
      </w:r>
    </w:p>
    <w:p w14:paraId="049F9939" w14:textId="77777777" w:rsidR="006B7954" w:rsidRPr="001B465E" w:rsidRDefault="006B7954" w:rsidP="006B7954">
      <w:pPr>
        <w:pStyle w:val="Ttulo2"/>
        <w:spacing w:line="360" w:lineRule="auto"/>
        <w:jc w:val="center"/>
        <w:rPr>
          <w:rFonts w:ascii="Cambria" w:eastAsiaTheme="minorHAnsi" w:hAnsi="Cambria" w:cstheme="minorBidi"/>
          <w:b/>
          <w:bCs/>
          <w:color w:val="auto"/>
          <w:sz w:val="24"/>
          <w:szCs w:val="24"/>
        </w:rPr>
      </w:pPr>
      <w:bookmarkStart w:id="34" w:name="_Toc191427346"/>
      <w:r w:rsidRPr="001B465E">
        <w:rPr>
          <w:rFonts w:ascii="Cambria" w:eastAsiaTheme="minorHAnsi" w:hAnsi="Cambria" w:cstheme="minorBidi"/>
          <w:b/>
          <w:bCs/>
          <w:color w:val="auto"/>
          <w:sz w:val="24"/>
          <w:szCs w:val="24"/>
        </w:rPr>
        <w:lastRenderedPageBreak/>
        <w:t>EDITAL DE LICITAÇÃO N.º 006/202</w:t>
      </w:r>
      <w:r>
        <w:rPr>
          <w:rFonts w:ascii="Cambria" w:eastAsiaTheme="minorHAnsi" w:hAnsi="Cambria" w:cstheme="minorBidi"/>
          <w:b/>
          <w:bCs/>
          <w:color w:val="auto"/>
          <w:sz w:val="24"/>
          <w:szCs w:val="24"/>
        </w:rPr>
        <w:t>6</w:t>
      </w:r>
    </w:p>
    <w:p w14:paraId="79C5C94A" w14:textId="77777777" w:rsidR="006B7954" w:rsidRPr="001B465E" w:rsidRDefault="006B7954" w:rsidP="006B7954">
      <w:pPr>
        <w:pStyle w:val="Ttulo2"/>
        <w:spacing w:line="360" w:lineRule="auto"/>
        <w:jc w:val="center"/>
        <w:rPr>
          <w:rFonts w:ascii="Cambria" w:eastAsiaTheme="minorHAnsi" w:hAnsi="Cambria" w:cstheme="minorBidi"/>
          <w:b/>
          <w:bCs/>
          <w:color w:val="auto"/>
          <w:sz w:val="24"/>
          <w:szCs w:val="24"/>
        </w:rPr>
      </w:pPr>
      <w:r w:rsidRPr="001B465E">
        <w:rPr>
          <w:rFonts w:ascii="Cambria" w:eastAsiaTheme="minorHAnsi" w:hAnsi="Cambria" w:cstheme="minorBidi"/>
          <w:b/>
          <w:bCs/>
          <w:color w:val="auto"/>
          <w:sz w:val="24"/>
          <w:szCs w:val="24"/>
        </w:rPr>
        <w:t>CONCORRÊNCIA ELETRÔNICA Nº 002/202</w:t>
      </w:r>
      <w:r>
        <w:rPr>
          <w:rFonts w:ascii="Cambria" w:eastAsiaTheme="minorHAnsi" w:hAnsi="Cambria" w:cstheme="minorBidi"/>
          <w:b/>
          <w:bCs/>
          <w:color w:val="auto"/>
          <w:sz w:val="24"/>
          <w:szCs w:val="24"/>
        </w:rPr>
        <w:t>6</w:t>
      </w:r>
    </w:p>
    <w:p w14:paraId="33C814D1" w14:textId="77777777" w:rsidR="006B7954" w:rsidRDefault="006B7954" w:rsidP="006B7954">
      <w:pPr>
        <w:pStyle w:val="Ttulo2"/>
        <w:spacing w:before="0" w:line="360" w:lineRule="auto"/>
        <w:jc w:val="center"/>
        <w:rPr>
          <w:rFonts w:ascii="Cambria" w:eastAsiaTheme="minorHAnsi" w:hAnsi="Cambria" w:cstheme="minorBidi"/>
          <w:b/>
          <w:bCs/>
          <w:color w:val="auto"/>
          <w:sz w:val="24"/>
          <w:szCs w:val="24"/>
        </w:rPr>
      </w:pPr>
      <w:r w:rsidRPr="001B465E">
        <w:rPr>
          <w:rFonts w:ascii="Cambria" w:eastAsiaTheme="minorHAnsi" w:hAnsi="Cambria" w:cstheme="minorBidi"/>
          <w:b/>
          <w:bCs/>
          <w:color w:val="auto"/>
          <w:sz w:val="24"/>
          <w:szCs w:val="24"/>
        </w:rPr>
        <w:t>PROCESSO ADMINISTRATIVO N.º 077/202</w:t>
      </w:r>
      <w:r>
        <w:rPr>
          <w:rFonts w:ascii="Cambria" w:eastAsiaTheme="minorHAnsi" w:hAnsi="Cambria" w:cstheme="minorBidi"/>
          <w:b/>
          <w:bCs/>
          <w:color w:val="auto"/>
          <w:sz w:val="24"/>
          <w:szCs w:val="24"/>
        </w:rPr>
        <w:t>6</w:t>
      </w:r>
    </w:p>
    <w:p w14:paraId="5F5865CD" w14:textId="77777777" w:rsidR="00370CF2" w:rsidRPr="00A507A4" w:rsidRDefault="00370CF2" w:rsidP="00A507A4">
      <w:pPr>
        <w:pStyle w:val="Ttulo2"/>
        <w:spacing w:before="0" w:line="360" w:lineRule="auto"/>
        <w:jc w:val="center"/>
        <w:rPr>
          <w:rFonts w:ascii="Cambria" w:hAnsi="Cambria"/>
          <w:b/>
          <w:bCs/>
          <w:color w:val="auto"/>
          <w:sz w:val="24"/>
          <w:szCs w:val="24"/>
        </w:rPr>
      </w:pPr>
      <w:r w:rsidRPr="00A507A4">
        <w:rPr>
          <w:rFonts w:ascii="Cambria" w:hAnsi="Cambria"/>
          <w:b/>
          <w:bCs/>
          <w:color w:val="auto"/>
          <w:sz w:val="24"/>
          <w:szCs w:val="24"/>
        </w:rPr>
        <w:t>ANEXO II - MINUTA DE TERMO DE CONTRATO</w:t>
      </w:r>
      <w:bookmarkEnd w:id="34"/>
    </w:p>
    <w:p w14:paraId="5D4643D6" w14:textId="77777777" w:rsidR="00370CF2" w:rsidRPr="00A507A4" w:rsidRDefault="00370CF2" w:rsidP="00A507A4">
      <w:pPr>
        <w:spacing w:after="0" w:line="360" w:lineRule="auto"/>
        <w:rPr>
          <w:rFonts w:ascii="Cambria" w:hAnsi="Cambria"/>
        </w:rPr>
      </w:pPr>
    </w:p>
    <w:p w14:paraId="5F293D95" w14:textId="5470787E" w:rsidR="00370CF2" w:rsidRPr="00A507A4" w:rsidRDefault="00370CF2" w:rsidP="00A507A4">
      <w:pPr>
        <w:spacing w:after="0" w:line="360" w:lineRule="auto"/>
        <w:jc w:val="center"/>
        <w:rPr>
          <w:rFonts w:ascii="Cambria" w:hAnsi="Cambria"/>
          <w:b/>
          <w:bCs/>
        </w:rPr>
      </w:pPr>
      <w:r w:rsidRPr="00A507A4">
        <w:rPr>
          <w:rFonts w:ascii="Cambria" w:hAnsi="Cambria"/>
          <w:b/>
          <w:bCs/>
        </w:rPr>
        <w:t>CONTRATO N° XXX/202</w:t>
      </w:r>
      <w:r w:rsidR="006B7954">
        <w:rPr>
          <w:rFonts w:ascii="Cambria" w:hAnsi="Cambria"/>
          <w:b/>
          <w:bCs/>
        </w:rPr>
        <w:t>6</w:t>
      </w:r>
    </w:p>
    <w:p w14:paraId="4C2C5698" w14:textId="77777777" w:rsidR="00370CF2" w:rsidRPr="00A507A4" w:rsidRDefault="00370CF2" w:rsidP="00A507A4">
      <w:pPr>
        <w:spacing w:after="0" w:line="360" w:lineRule="auto"/>
        <w:rPr>
          <w:rFonts w:ascii="Cambria" w:hAnsi="Cambria"/>
        </w:rPr>
      </w:pPr>
    </w:p>
    <w:p w14:paraId="5C02DA69" w14:textId="0DA6B5B2" w:rsidR="00370CF2" w:rsidRPr="00A507A4" w:rsidRDefault="00370CF2" w:rsidP="00A507A4">
      <w:pPr>
        <w:spacing w:after="0" w:line="360" w:lineRule="auto"/>
        <w:ind w:left="4536"/>
        <w:jc w:val="both"/>
        <w:rPr>
          <w:rFonts w:ascii="Cambria" w:hAnsi="Cambria"/>
        </w:rPr>
      </w:pPr>
      <w:r w:rsidRPr="00A507A4">
        <w:rPr>
          <w:rFonts w:ascii="Cambria" w:hAnsi="Cambria"/>
        </w:rPr>
        <w:t xml:space="preserve">CONTRATO QUE ENTRE SI CELEBRAM O MUNICÍPIO DE </w:t>
      </w:r>
      <w:r w:rsidR="009F2681" w:rsidRPr="00A507A4">
        <w:rPr>
          <w:rFonts w:ascii="Cambria" w:hAnsi="Cambria"/>
        </w:rPr>
        <w:t>BARROCAS</w:t>
      </w:r>
      <w:r w:rsidRPr="00A507A4">
        <w:rPr>
          <w:rFonts w:ascii="Cambria" w:hAnsi="Cambria"/>
        </w:rPr>
        <w:t xml:space="preserve"> E A EMPRESA XXXXXXXXXXXXXXXXX.</w:t>
      </w:r>
    </w:p>
    <w:p w14:paraId="7481DC23" w14:textId="77777777" w:rsidR="00370CF2" w:rsidRPr="00A507A4" w:rsidRDefault="00370CF2" w:rsidP="00A507A4">
      <w:pPr>
        <w:spacing w:after="0" w:line="360" w:lineRule="auto"/>
        <w:rPr>
          <w:rFonts w:ascii="Cambria" w:hAnsi="Cambria"/>
        </w:rPr>
      </w:pPr>
    </w:p>
    <w:p w14:paraId="34E71D6E" w14:textId="10C8AB60" w:rsidR="00370CF2" w:rsidRPr="00A507A4" w:rsidRDefault="00DD5D43" w:rsidP="00A507A4">
      <w:pPr>
        <w:spacing w:after="0" w:line="360" w:lineRule="auto"/>
        <w:jc w:val="both"/>
        <w:rPr>
          <w:rFonts w:ascii="Cambria" w:hAnsi="Cambria"/>
        </w:rPr>
      </w:pPr>
      <w:r w:rsidRPr="00A507A4">
        <w:rPr>
          <w:rFonts w:ascii="Cambria" w:hAnsi="Cambria"/>
        </w:rPr>
        <w:t>O MUNICÍPIO DE BARROCAS, ESTADO DA BAHIA, por meio da Prefeitura Municipal, Pessoa Jurídica de Direito Público, inscrita no CNPJ sob o nº 04.216.287/0001-42, localizada na  Avenida ACM, 705 – Bairro  Centro – CEP: 48.705-000 – Barrocas – Bahia, representado pelo Sr.º JOSÉ ALMIR ARAÚJO QUEIROZ, brasileiro, portador do RG nº 635871068 – SSP/BA, inscrito no CPF nº 675.315.045-53, doravante denominada CONTRATANTE, por intermédio da Secretária Municipal  de</w:t>
      </w:r>
      <w:r w:rsidR="00B831C0">
        <w:rPr>
          <w:rFonts w:ascii="Cambria" w:hAnsi="Cambria"/>
        </w:rPr>
        <w:t xml:space="preserve"> XXXXXXXXXXXXX</w:t>
      </w:r>
      <w:r w:rsidRPr="00A507A4">
        <w:rPr>
          <w:rFonts w:ascii="Cambria" w:hAnsi="Cambria"/>
        </w:rPr>
        <w:t xml:space="preserve">, representada pelo </w:t>
      </w:r>
      <w:proofErr w:type="spellStart"/>
      <w:r w:rsidRPr="00A507A4">
        <w:rPr>
          <w:rFonts w:ascii="Cambria" w:hAnsi="Cambria"/>
        </w:rPr>
        <w:t>Srº</w:t>
      </w:r>
      <w:proofErr w:type="spellEnd"/>
      <w:r w:rsidRPr="00A507A4">
        <w:rPr>
          <w:rFonts w:ascii="Cambria" w:hAnsi="Cambria"/>
        </w:rPr>
        <w:t xml:space="preserve">. </w:t>
      </w:r>
      <w:r w:rsidR="00B831C0">
        <w:rPr>
          <w:rFonts w:ascii="Cambria" w:hAnsi="Cambria"/>
        </w:rPr>
        <w:t>XXXXXXXXXXXX</w:t>
      </w:r>
      <w:r w:rsidRPr="00A507A4">
        <w:rPr>
          <w:rFonts w:ascii="Cambria" w:hAnsi="Cambria"/>
        </w:rPr>
        <w:t xml:space="preserve">, doravante denominada SOLICITANTE e a </w:t>
      </w:r>
      <w:proofErr w:type="spellStart"/>
      <w:r w:rsidRPr="00A507A4">
        <w:rPr>
          <w:rFonts w:ascii="Cambria" w:hAnsi="Cambria"/>
        </w:rPr>
        <w:t>a</w:t>
      </w:r>
      <w:proofErr w:type="spellEnd"/>
      <w:r w:rsidRPr="00A507A4">
        <w:rPr>
          <w:rFonts w:ascii="Cambria" w:hAnsi="Cambria"/>
        </w:rPr>
        <w:t xml:space="preserve"> empresa</w:t>
      </w:r>
      <w:r w:rsidR="00370CF2" w:rsidRPr="00A507A4">
        <w:rPr>
          <w:rFonts w:ascii="Cambria" w:hAnsi="Cambria"/>
        </w:rPr>
        <w:t xml:space="preserve"> XXXXXXXXXXXXXX, pessoa jurídica de direito privado, inscrita no CNPJ/MF sob o nº XXXXXXXXXXXX, com sede na XXXXXXXXXXXXX, representada neste ato pelo Sr. XXXXXXXXXXXXXXXX, inscrito no CPF/MF sob o n.º XXXXXXXXXXX, doravante denominada simplesmente </w:t>
      </w:r>
      <w:r w:rsidR="00370CF2" w:rsidRPr="00A507A4">
        <w:rPr>
          <w:rFonts w:ascii="Cambria" w:hAnsi="Cambria"/>
          <w:b/>
          <w:bCs/>
        </w:rPr>
        <w:t>CONTRATADA</w:t>
      </w:r>
      <w:r w:rsidR="00370CF2" w:rsidRPr="00A507A4">
        <w:rPr>
          <w:rFonts w:ascii="Cambria" w:hAnsi="Cambria"/>
        </w:rPr>
        <w:t xml:space="preserve">, e o (a) </w:t>
      </w:r>
      <w:proofErr w:type="spellStart"/>
      <w:r w:rsidR="00370CF2" w:rsidRPr="00A507A4">
        <w:rPr>
          <w:rFonts w:ascii="Cambria" w:hAnsi="Cambria"/>
        </w:rPr>
        <w:t>Emparesa</w:t>
      </w:r>
      <w:proofErr w:type="spellEnd"/>
      <w:r w:rsidR="00370CF2" w:rsidRPr="00A507A4">
        <w:rPr>
          <w:rFonts w:ascii="Cambria" w:hAnsi="Cambria"/>
        </w:rPr>
        <w:t xml:space="preserve"> XXXXXXXXXXXXXXX,  inscrito(a) no CNPJ/MF sob o nº XXXXXXXXXXXXX, sediado(a) na XXXXXXXXXXXXXXXXX doravante designado </w:t>
      </w:r>
      <w:r w:rsidR="00370CF2" w:rsidRPr="00A507A4">
        <w:rPr>
          <w:rFonts w:ascii="Cambria" w:hAnsi="Cambria"/>
          <w:b/>
          <w:bCs/>
        </w:rPr>
        <w:t>CONTRATADO</w:t>
      </w:r>
      <w:r w:rsidR="00370CF2" w:rsidRPr="00A507A4">
        <w:rPr>
          <w:rFonts w:ascii="Cambria" w:hAnsi="Cambria"/>
        </w:rPr>
        <w:t xml:space="preserve">, neste ato representado(a) por XXXXXXXXXXXXXXX (nome e função no contratado), conforme atos constitutivos da empresa OU procuração apresentada nos autos, tendo em vista o que consta no Processo nº e em observância às disposições da Lei nº 14.133, de 1º de abril de 2021, e demais legislações aplicáveis, resolvem celebrar o presente Termo de Contrato, decorrente do </w:t>
      </w:r>
      <w:r w:rsidR="00327661">
        <w:rPr>
          <w:rFonts w:ascii="Cambria" w:hAnsi="Cambria"/>
        </w:rPr>
        <w:t>Concorrência Eletrônica</w:t>
      </w:r>
      <w:r w:rsidR="00370CF2" w:rsidRPr="00A507A4">
        <w:rPr>
          <w:rFonts w:ascii="Cambria" w:hAnsi="Cambria"/>
        </w:rPr>
        <w:t xml:space="preserve"> Eletrônico n.º XX/202</w:t>
      </w:r>
      <w:r w:rsidRPr="00A507A4">
        <w:rPr>
          <w:rFonts w:ascii="Cambria" w:hAnsi="Cambria"/>
        </w:rPr>
        <w:t>5</w:t>
      </w:r>
      <w:r w:rsidR="00370CF2" w:rsidRPr="00A507A4">
        <w:rPr>
          <w:rFonts w:ascii="Cambria" w:hAnsi="Cambria"/>
        </w:rPr>
        <w:t xml:space="preserve"> mediante as cláusulas e  condições a seguir enunciada. </w:t>
      </w:r>
    </w:p>
    <w:p w14:paraId="2160E266" w14:textId="77777777" w:rsidR="00370CF2" w:rsidRPr="00A507A4" w:rsidRDefault="00370CF2" w:rsidP="00A507A4">
      <w:pPr>
        <w:spacing w:after="0" w:line="360" w:lineRule="auto"/>
        <w:rPr>
          <w:rFonts w:ascii="Cambria" w:hAnsi="Cambria"/>
        </w:rPr>
      </w:pPr>
    </w:p>
    <w:p w14:paraId="1CDA29F0" w14:textId="099EC69A" w:rsidR="00CA000E" w:rsidRPr="00A507A4" w:rsidRDefault="00CA000E" w:rsidP="00A507A4">
      <w:pPr>
        <w:spacing w:after="0" w:line="360" w:lineRule="auto"/>
        <w:rPr>
          <w:rFonts w:ascii="Cambria" w:hAnsi="Cambria"/>
        </w:rPr>
      </w:pPr>
    </w:p>
    <w:p w14:paraId="7887AF94" w14:textId="77777777" w:rsidR="00370CF2" w:rsidRPr="00A507A4" w:rsidRDefault="00370CF2" w:rsidP="00A507A4">
      <w:pPr>
        <w:spacing w:after="0" w:line="360" w:lineRule="auto"/>
        <w:rPr>
          <w:rFonts w:ascii="Cambria" w:hAnsi="Cambria"/>
          <w:b/>
          <w:bCs/>
        </w:rPr>
      </w:pPr>
      <w:r w:rsidRPr="00A507A4">
        <w:rPr>
          <w:rFonts w:ascii="Cambria" w:hAnsi="Cambria"/>
          <w:b/>
          <w:bCs/>
        </w:rPr>
        <w:lastRenderedPageBreak/>
        <w:t>CLÁUSULA PRIMEIRA – DO OBJETO</w:t>
      </w:r>
    </w:p>
    <w:p w14:paraId="0867C757" w14:textId="77777777" w:rsidR="00370CF2" w:rsidRPr="00A507A4" w:rsidRDefault="00370CF2" w:rsidP="00A507A4">
      <w:pPr>
        <w:pStyle w:val="PargrafodaLista"/>
        <w:numPr>
          <w:ilvl w:val="1"/>
          <w:numId w:val="3"/>
        </w:numPr>
        <w:spacing w:after="0" w:line="360" w:lineRule="auto"/>
        <w:ind w:right="0"/>
        <w:rPr>
          <w:rFonts w:ascii="Cambria" w:hAnsi="Cambria"/>
          <w:color w:val="auto"/>
        </w:rPr>
      </w:pPr>
      <w:r w:rsidRPr="00A507A4">
        <w:rPr>
          <w:rFonts w:ascii="Cambria" w:hAnsi="Cambria"/>
          <w:color w:val="auto"/>
        </w:rPr>
        <w:t>O objeto do presente instrumento é a contratação de nas condições estabelecidas no Termo de Referência.</w:t>
      </w:r>
    </w:p>
    <w:p w14:paraId="105710C7" w14:textId="77777777" w:rsidR="00370CF2" w:rsidRPr="00A507A4" w:rsidRDefault="00370CF2" w:rsidP="00A507A4">
      <w:pPr>
        <w:pStyle w:val="PargrafodaLista"/>
        <w:numPr>
          <w:ilvl w:val="1"/>
          <w:numId w:val="3"/>
        </w:numPr>
        <w:spacing w:after="0" w:line="360" w:lineRule="auto"/>
        <w:ind w:right="0"/>
        <w:rPr>
          <w:rFonts w:ascii="Cambria" w:hAnsi="Cambria"/>
          <w:color w:val="auto"/>
        </w:rPr>
      </w:pPr>
      <w:r w:rsidRPr="00A507A4">
        <w:rPr>
          <w:rFonts w:ascii="Cambria" w:hAnsi="Cambria"/>
          <w:color w:val="auto"/>
        </w:rPr>
        <w:t>Objeto da contratação:</w:t>
      </w:r>
    </w:p>
    <w:p w14:paraId="772B504C" w14:textId="77777777" w:rsidR="00370CF2" w:rsidRPr="00A507A4" w:rsidRDefault="00370CF2" w:rsidP="00A507A4">
      <w:pPr>
        <w:pStyle w:val="PargrafodaLista"/>
        <w:numPr>
          <w:ilvl w:val="1"/>
          <w:numId w:val="3"/>
        </w:numPr>
        <w:spacing w:after="0" w:line="360" w:lineRule="auto"/>
        <w:ind w:right="0"/>
        <w:rPr>
          <w:rFonts w:ascii="Cambria" w:hAnsi="Cambria"/>
          <w:color w:val="auto"/>
        </w:rPr>
      </w:pPr>
      <w:r w:rsidRPr="00A507A4">
        <w:rPr>
          <w:rFonts w:ascii="Cambria" w:hAnsi="Cambria"/>
          <w:color w:val="auto"/>
        </w:rPr>
        <w:t>Vinculam esta contratação, independentemente de transcrição:</w:t>
      </w:r>
    </w:p>
    <w:p w14:paraId="53B461AE" w14:textId="77777777" w:rsidR="00370CF2" w:rsidRPr="00A507A4" w:rsidRDefault="00370CF2" w:rsidP="00A507A4">
      <w:pPr>
        <w:pStyle w:val="PargrafodaLista"/>
        <w:numPr>
          <w:ilvl w:val="2"/>
          <w:numId w:val="4"/>
        </w:numPr>
        <w:spacing w:after="0" w:line="360" w:lineRule="auto"/>
        <w:ind w:left="1077" w:right="0"/>
        <w:rPr>
          <w:rFonts w:ascii="Cambria" w:hAnsi="Cambria"/>
          <w:color w:val="auto"/>
        </w:rPr>
      </w:pPr>
      <w:r w:rsidRPr="00A507A4">
        <w:rPr>
          <w:rFonts w:ascii="Cambria" w:hAnsi="Cambria"/>
          <w:color w:val="auto"/>
        </w:rPr>
        <w:t>O Termo de Referência.</w:t>
      </w:r>
    </w:p>
    <w:p w14:paraId="4A14239B" w14:textId="77777777" w:rsidR="00370CF2" w:rsidRPr="00A507A4" w:rsidRDefault="00370CF2" w:rsidP="00A507A4">
      <w:pPr>
        <w:pStyle w:val="PargrafodaLista"/>
        <w:numPr>
          <w:ilvl w:val="2"/>
          <w:numId w:val="4"/>
        </w:numPr>
        <w:spacing w:after="0" w:line="360" w:lineRule="auto"/>
        <w:ind w:left="1077" w:right="0"/>
        <w:rPr>
          <w:rFonts w:ascii="Cambria" w:hAnsi="Cambria"/>
          <w:color w:val="auto"/>
        </w:rPr>
      </w:pPr>
      <w:r w:rsidRPr="00A507A4">
        <w:rPr>
          <w:rFonts w:ascii="Cambria" w:hAnsi="Cambria"/>
          <w:color w:val="auto"/>
        </w:rPr>
        <w:t>O Edital da Licitação.</w:t>
      </w:r>
    </w:p>
    <w:p w14:paraId="01A6D185" w14:textId="77777777" w:rsidR="00370CF2" w:rsidRPr="00A507A4" w:rsidRDefault="00370CF2" w:rsidP="00A507A4">
      <w:pPr>
        <w:pStyle w:val="PargrafodaLista"/>
        <w:numPr>
          <w:ilvl w:val="2"/>
          <w:numId w:val="4"/>
        </w:numPr>
        <w:spacing w:after="0" w:line="360" w:lineRule="auto"/>
        <w:ind w:left="1077" w:right="0"/>
        <w:rPr>
          <w:rFonts w:ascii="Cambria" w:hAnsi="Cambria"/>
          <w:color w:val="auto"/>
        </w:rPr>
      </w:pPr>
      <w:r w:rsidRPr="00A507A4">
        <w:rPr>
          <w:rFonts w:ascii="Cambria" w:hAnsi="Cambria"/>
          <w:color w:val="auto"/>
        </w:rPr>
        <w:t>A Proposta do contratado.</w:t>
      </w:r>
    </w:p>
    <w:p w14:paraId="77C0977B" w14:textId="77777777" w:rsidR="00370CF2" w:rsidRPr="00A507A4" w:rsidRDefault="00370CF2" w:rsidP="00A507A4">
      <w:pPr>
        <w:pStyle w:val="PargrafodaLista"/>
        <w:numPr>
          <w:ilvl w:val="2"/>
          <w:numId w:val="4"/>
        </w:numPr>
        <w:spacing w:after="0" w:line="360" w:lineRule="auto"/>
        <w:ind w:left="1077" w:right="0"/>
        <w:rPr>
          <w:rFonts w:ascii="Cambria" w:hAnsi="Cambria"/>
          <w:color w:val="auto"/>
        </w:rPr>
      </w:pPr>
      <w:r w:rsidRPr="00A507A4">
        <w:rPr>
          <w:rFonts w:ascii="Cambria" w:hAnsi="Cambria"/>
          <w:color w:val="auto"/>
        </w:rPr>
        <w:t>Eventuais anexos dos documentos supracitados.</w:t>
      </w:r>
    </w:p>
    <w:p w14:paraId="304F889C" w14:textId="77777777" w:rsidR="00A56FAB" w:rsidRPr="00A507A4" w:rsidRDefault="00A56FAB" w:rsidP="00A507A4">
      <w:pPr>
        <w:spacing w:after="0" w:line="360" w:lineRule="auto"/>
        <w:rPr>
          <w:rFonts w:ascii="Cambria" w:hAnsi="Cambria"/>
          <w:b/>
          <w:bCs/>
        </w:rPr>
      </w:pPr>
    </w:p>
    <w:p w14:paraId="7DCD901D" w14:textId="63D65389" w:rsidR="00370CF2" w:rsidRPr="00A507A4" w:rsidRDefault="00370CF2" w:rsidP="00A507A4">
      <w:pPr>
        <w:spacing w:after="0" w:line="360" w:lineRule="auto"/>
        <w:rPr>
          <w:rFonts w:ascii="Cambria" w:hAnsi="Cambria"/>
          <w:b/>
          <w:bCs/>
        </w:rPr>
      </w:pPr>
      <w:r w:rsidRPr="00A507A4">
        <w:rPr>
          <w:rFonts w:ascii="Cambria" w:hAnsi="Cambria"/>
          <w:b/>
          <w:bCs/>
        </w:rPr>
        <w:t>CLÁUSULA SEGUNDA – VIGÊNCIA E PRORROGAÇÃO</w:t>
      </w:r>
    </w:p>
    <w:p w14:paraId="521EA12B" w14:textId="77777777" w:rsidR="00370CF2" w:rsidRPr="00A507A4" w:rsidRDefault="00370CF2" w:rsidP="00A507A4">
      <w:pPr>
        <w:pStyle w:val="PargrafodaLista"/>
        <w:numPr>
          <w:ilvl w:val="1"/>
          <w:numId w:val="5"/>
        </w:numPr>
        <w:spacing w:after="0" w:line="360" w:lineRule="auto"/>
        <w:ind w:right="0"/>
        <w:rPr>
          <w:rFonts w:ascii="Cambria" w:hAnsi="Cambria"/>
          <w:color w:val="auto"/>
        </w:rPr>
      </w:pPr>
      <w:r w:rsidRPr="00A507A4">
        <w:rPr>
          <w:rFonts w:ascii="Cambria" w:hAnsi="Cambria"/>
          <w:color w:val="auto"/>
        </w:rPr>
        <w:t>O prazo de vigência da contratação é até o dia XX de XXX de XX, contados da data de sua assinatura, na forma do artigo 105 da Lei n° 14.133, de 2021.</w:t>
      </w:r>
    </w:p>
    <w:p w14:paraId="7C19D98A" w14:textId="77777777" w:rsidR="00370CF2" w:rsidRPr="00A507A4" w:rsidRDefault="00370CF2" w:rsidP="00A507A4">
      <w:pPr>
        <w:spacing w:after="0" w:line="360" w:lineRule="auto"/>
        <w:ind w:left="357"/>
        <w:jc w:val="both"/>
        <w:rPr>
          <w:rFonts w:ascii="Cambria" w:hAnsi="Cambria"/>
        </w:rPr>
      </w:pPr>
    </w:p>
    <w:p w14:paraId="06BB8B0E" w14:textId="77777777" w:rsidR="00370CF2" w:rsidRPr="00A507A4" w:rsidRDefault="00370CF2" w:rsidP="00A507A4">
      <w:pPr>
        <w:spacing w:after="0" w:line="360" w:lineRule="auto"/>
        <w:rPr>
          <w:rFonts w:ascii="Cambria" w:hAnsi="Cambria"/>
          <w:b/>
          <w:bCs/>
        </w:rPr>
      </w:pPr>
      <w:r w:rsidRPr="00A507A4">
        <w:rPr>
          <w:rFonts w:ascii="Cambria" w:hAnsi="Cambria"/>
          <w:b/>
          <w:bCs/>
        </w:rPr>
        <w:t>CLÁUSULA TERCEIRA – MODELOS DE EXECUÇÃO E GESTÃO CONTRATUAIS</w:t>
      </w:r>
    </w:p>
    <w:p w14:paraId="63D25EBE" w14:textId="585D5D4E" w:rsidR="00370CF2" w:rsidRPr="00A507A4" w:rsidRDefault="00370CF2" w:rsidP="00D12C82">
      <w:pPr>
        <w:pStyle w:val="PargrafodaLista"/>
        <w:numPr>
          <w:ilvl w:val="1"/>
          <w:numId w:val="32"/>
        </w:numPr>
        <w:spacing w:after="0" w:line="360" w:lineRule="auto"/>
        <w:rPr>
          <w:rFonts w:ascii="Cambria" w:hAnsi="Cambria"/>
        </w:rPr>
      </w:pPr>
      <w:r w:rsidRPr="00A507A4">
        <w:rPr>
          <w:rFonts w:ascii="Cambria" w:hAnsi="Cambria"/>
        </w:rPr>
        <w:t>O regime de execução contratual, os modelos de gestão e de execução, assim como os prazos e condições de conclusão, entrega, observação e recebimento do objeto constam no Termo de Referência, anexo a este Contrato.</w:t>
      </w:r>
    </w:p>
    <w:p w14:paraId="188983E1" w14:textId="77777777" w:rsidR="00370CF2" w:rsidRPr="00A507A4" w:rsidRDefault="00370CF2" w:rsidP="00A507A4">
      <w:pPr>
        <w:spacing w:after="0" w:line="360" w:lineRule="auto"/>
        <w:rPr>
          <w:rFonts w:ascii="Cambria" w:hAnsi="Cambria"/>
        </w:rPr>
      </w:pPr>
    </w:p>
    <w:p w14:paraId="61EC62FB" w14:textId="77777777" w:rsidR="00A507A4" w:rsidRDefault="00370CF2" w:rsidP="00A507A4">
      <w:pPr>
        <w:spacing w:after="0" w:line="360" w:lineRule="auto"/>
        <w:rPr>
          <w:rFonts w:ascii="Cambria" w:hAnsi="Cambria"/>
          <w:b/>
          <w:bCs/>
        </w:rPr>
      </w:pPr>
      <w:r w:rsidRPr="00A507A4">
        <w:rPr>
          <w:rFonts w:ascii="Cambria" w:hAnsi="Cambria"/>
          <w:b/>
          <w:bCs/>
        </w:rPr>
        <w:t xml:space="preserve">CLÁUSULA QUARTA – </w:t>
      </w:r>
      <w:bookmarkStart w:id="35" w:name="_Hlk177727788"/>
      <w:r w:rsidRPr="00A507A4">
        <w:rPr>
          <w:rFonts w:ascii="Cambria" w:hAnsi="Cambria"/>
          <w:b/>
          <w:bCs/>
        </w:rPr>
        <w:t>SUBCONTRATAÇÃO</w:t>
      </w:r>
      <w:bookmarkEnd w:id="35"/>
    </w:p>
    <w:p w14:paraId="2D15DC6A" w14:textId="58D8F746" w:rsidR="00A507A4" w:rsidRPr="00A507A4" w:rsidRDefault="00A507A4" w:rsidP="00D12C82">
      <w:pPr>
        <w:pStyle w:val="PargrafodaLista"/>
        <w:numPr>
          <w:ilvl w:val="1"/>
          <w:numId w:val="34"/>
        </w:numPr>
        <w:spacing w:after="0" w:line="360" w:lineRule="auto"/>
        <w:rPr>
          <w:rFonts w:ascii="Cambria" w:hAnsi="Cambria"/>
        </w:rPr>
      </w:pPr>
      <w:r w:rsidRPr="00A507A4">
        <w:rPr>
          <w:rFonts w:ascii="Cambria" w:hAnsi="Cambria"/>
        </w:rPr>
        <w:t>É vedada a subcontratação, total ou parcial, da execução do serviço, dos veículos a serem disponibilizados e da mão de obra envolvida na execução (motorista/condutor), salvo por autorização da administração.</w:t>
      </w:r>
    </w:p>
    <w:p w14:paraId="6C4357E0" w14:textId="77777777" w:rsidR="00A507A4" w:rsidRPr="00A507A4" w:rsidRDefault="00A507A4" w:rsidP="00A507A4">
      <w:pPr>
        <w:spacing w:after="0" w:line="360" w:lineRule="auto"/>
        <w:rPr>
          <w:rFonts w:ascii="Cambria" w:hAnsi="Cambria"/>
          <w:b/>
          <w:bCs/>
        </w:rPr>
      </w:pPr>
    </w:p>
    <w:p w14:paraId="08AC915F" w14:textId="77777777" w:rsidR="00370CF2" w:rsidRPr="00A507A4" w:rsidRDefault="00370CF2" w:rsidP="00A507A4">
      <w:pPr>
        <w:spacing w:after="0" w:line="360" w:lineRule="auto"/>
        <w:rPr>
          <w:rFonts w:ascii="Cambria" w:hAnsi="Cambria"/>
          <w:b/>
          <w:bCs/>
        </w:rPr>
      </w:pPr>
      <w:r w:rsidRPr="00A507A4">
        <w:rPr>
          <w:rFonts w:ascii="Cambria" w:hAnsi="Cambria"/>
          <w:b/>
          <w:bCs/>
        </w:rPr>
        <w:t>CLÁUSULA QUINTA – PREÇO</w:t>
      </w:r>
    </w:p>
    <w:p w14:paraId="5F5190D9" w14:textId="77777777" w:rsidR="00370CF2" w:rsidRPr="00A507A4" w:rsidRDefault="00370CF2" w:rsidP="00D12C82">
      <w:pPr>
        <w:pStyle w:val="PargrafodaLista"/>
        <w:numPr>
          <w:ilvl w:val="1"/>
          <w:numId w:val="6"/>
        </w:numPr>
        <w:spacing w:after="0" w:line="360" w:lineRule="auto"/>
        <w:ind w:right="0"/>
        <w:rPr>
          <w:rFonts w:ascii="Cambria" w:hAnsi="Cambria"/>
          <w:color w:val="auto"/>
        </w:rPr>
      </w:pPr>
      <w:r w:rsidRPr="00A507A4">
        <w:rPr>
          <w:rFonts w:ascii="Cambria" w:hAnsi="Cambria"/>
          <w:color w:val="auto"/>
        </w:rPr>
        <w:t>O valor total da contratação é de R$.......... (   )</w:t>
      </w:r>
    </w:p>
    <w:p w14:paraId="572EBC88" w14:textId="77777777" w:rsidR="00370CF2" w:rsidRPr="00A507A4" w:rsidRDefault="00370CF2" w:rsidP="00D12C82">
      <w:pPr>
        <w:pStyle w:val="PargrafodaLista"/>
        <w:numPr>
          <w:ilvl w:val="1"/>
          <w:numId w:val="6"/>
        </w:numPr>
        <w:spacing w:after="0" w:line="360" w:lineRule="auto"/>
        <w:ind w:right="0"/>
        <w:rPr>
          <w:rFonts w:ascii="Cambria" w:hAnsi="Cambria"/>
          <w:color w:val="auto"/>
        </w:rPr>
      </w:pPr>
      <w:r w:rsidRPr="00A507A4">
        <w:rPr>
          <w:rFonts w:ascii="Cambria" w:hAnsi="Cambria"/>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C76FA78" w14:textId="77777777" w:rsidR="006C0C82" w:rsidRPr="00A507A4" w:rsidRDefault="006C0C82" w:rsidP="00A507A4">
      <w:pPr>
        <w:spacing w:after="0" w:line="360" w:lineRule="auto"/>
        <w:rPr>
          <w:rFonts w:ascii="Cambria" w:hAnsi="Cambria"/>
          <w:b/>
          <w:bCs/>
        </w:rPr>
      </w:pPr>
      <w:r w:rsidRPr="00A507A4">
        <w:rPr>
          <w:rFonts w:ascii="Cambria" w:hAnsi="Cambria"/>
          <w:b/>
          <w:bCs/>
        </w:rPr>
        <w:lastRenderedPageBreak/>
        <w:t>CLÁUSULA SEXTA – PAGAMENTO</w:t>
      </w:r>
    </w:p>
    <w:p w14:paraId="2B73C063" w14:textId="77777777" w:rsidR="006C0C82" w:rsidRPr="00A507A4" w:rsidRDefault="006C0C82" w:rsidP="00D12C82">
      <w:pPr>
        <w:pStyle w:val="PargrafodaLista"/>
        <w:numPr>
          <w:ilvl w:val="1"/>
          <w:numId w:val="7"/>
        </w:numPr>
        <w:spacing w:after="0" w:line="360" w:lineRule="auto"/>
        <w:ind w:right="0"/>
        <w:rPr>
          <w:rFonts w:ascii="Cambria" w:hAnsi="Cambria"/>
          <w:color w:val="auto"/>
        </w:rPr>
      </w:pPr>
      <w:r w:rsidRPr="00A507A4">
        <w:rPr>
          <w:rFonts w:ascii="Cambria" w:hAnsi="Cambria"/>
          <w:color w:val="auto"/>
        </w:rPr>
        <w:t>O prazo para pagamento ao contratado e demais condições a ele referentes encontram-se definidos no Termo de Referência, anexo a este Contrato.</w:t>
      </w:r>
    </w:p>
    <w:p w14:paraId="12A853EF" w14:textId="77777777" w:rsidR="006C0C82" w:rsidRPr="00A507A4" w:rsidRDefault="006C0C82" w:rsidP="00A507A4">
      <w:pPr>
        <w:spacing w:after="0" w:line="360" w:lineRule="auto"/>
        <w:rPr>
          <w:rFonts w:ascii="Cambria" w:hAnsi="Cambria"/>
        </w:rPr>
      </w:pPr>
    </w:p>
    <w:p w14:paraId="5EA8B39E" w14:textId="77777777" w:rsidR="006C0C82" w:rsidRPr="00A507A4" w:rsidRDefault="006C0C82" w:rsidP="00A507A4">
      <w:pPr>
        <w:spacing w:after="0" w:line="360" w:lineRule="auto"/>
        <w:rPr>
          <w:rFonts w:ascii="Cambria" w:hAnsi="Cambria"/>
          <w:b/>
          <w:bCs/>
        </w:rPr>
      </w:pPr>
      <w:r w:rsidRPr="00A507A4">
        <w:rPr>
          <w:rFonts w:ascii="Cambria" w:hAnsi="Cambria"/>
          <w:b/>
          <w:bCs/>
        </w:rPr>
        <w:t>CLÁUSULA SÉTIMA - REAJUSTE</w:t>
      </w:r>
    </w:p>
    <w:p w14:paraId="08FF8C4B" w14:textId="77777777" w:rsidR="006C0C82" w:rsidRPr="00A507A4" w:rsidRDefault="006C0C82" w:rsidP="00D12C82">
      <w:pPr>
        <w:pStyle w:val="PargrafodaLista"/>
        <w:numPr>
          <w:ilvl w:val="1"/>
          <w:numId w:val="8"/>
        </w:numPr>
        <w:spacing w:after="0" w:line="360" w:lineRule="auto"/>
        <w:ind w:right="0"/>
        <w:rPr>
          <w:rFonts w:ascii="Cambria" w:hAnsi="Cambria"/>
          <w:color w:val="auto"/>
        </w:rPr>
      </w:pPr>
      <w:r w:rsidRPr="00A507A4">
        <w:rPr>
          <w:rFonts w:ascii="Cambria" w:hAnsi="Cambria"/>
          <w:color w:val="auto"/>
        </w:rPr>
        <w:t>Os preços inicialmente contratados são fixos e irreajustáveis no prazo de um ano contado da data do orçamento estimado, em / / (DD/MM/AAAA).</w:t>
      </w:r>
    </w:p>
    <w:p w14:paraId="4EB5CF32" w14:textId="77777777" w:rsidR="006C0C82" w:rsidRPr="00A507A4" w:rsidRDefault="006C0C82" w:rsidP="00D12C82">
      <w:pPr>
        <w:pStyle w:val="PargrafodaLista"/>
        <w:numPr>
          <w:ilvl w:val="1"/>
          <w:numId w:val="8"/>
        </w:numPr>
        <w:spacing w:after="0" w:line="360" w:lineRule="auto"/>
        <w:ind w:right="0"/>
        <w:rPr>
          <w:rFonts w:ascii="Cambria" w:hAnsi="Cambria"/>
          <w:color w:val="auto"/>
        </w:rPr>
      </w:pPr>
      <w:r w:rsidRPr="00A507A4">
        <w:rPr>
          <w:rFonts w:ascii="Cambria" w:hAnsi="Cambria"/>
          <w:color w:val="auto"/>
        </w:rPr>
        <w:t>Após o interregno de um ano, e independentemente de pedido do contratado, os preços iniciais serão reajustados, mediante a aplicação, pelo contratante, do índice (indicar o índice a ser adotado), exclusivamente para as obrigações iniciadas e concluídas após a ocorrência da anualidade.</w:t>
      </w:r>
    </w:p>
    <w:p w14:paraId="2FDA829D" w14:textId="77777777" w:rsidR="006C0C82" w:rsidRPr="00A507A4" w:rsidRDefault="006C0C82" w:rsidP="00D12C82">
      <w:pPr>
        <w:pStyle w:val="PargrafodaLista"/>
        <w:numPr>
          <w:ilvl w:val="1"/>
          <w:numId w:val="8"/>
        </w:numPr>
        <w:spacing w:after="0" w:line="360" w:lineRule="auto"/>
        <w:ind w:right="0"/>
        <w:rPr>
          <w:rFonts w:ascii="Cambria" w:hAnsi="Cambria"/>
          <w:color w:val="auto"/>
        </w:rPr>
      </w:pPr>
      <w:r w:rsidRPr="00A507A4">
        <w:rPr>
          <w:rFonts w:ascii="Cambria" w:hAnsi="Cambria"/>
          <w:color w:val="auto"/>
        </w:rPr>
        <w:t>Nos reajustes subsequentes ao primeiro, o interregno mínimo de um ano será contado a partir dos efeitos financeiros do último reajuste.</w:t>
      </w:r>
    </w:p>
    <w:p w14:paraId="6CD18584" w14:textId="77777777" w:rsidR="006C0C82" w:rsidRPr="00A507A4" w:rsidRDefault="006C0C82" w:rsidP="00D12C82">
      <w:pPr>
        <w:pStyle w:val="PargrafodaLista"/>
        <w:numPr>
          <w:ilvl w:val="1"/>
          <w:numId w:val="8"/>
        </w:numPr>
        <w:spacing w:after="0" w:line="360" w:lineRule="auto"/>
        <w:ind w:right="0"/>
        <w:rPr>
          <w:rFonts w:ascii="Cambria" w:hAnsi="Cambria"/>
          <w:color w:val="auto"/>
        </w:rPr>
      </w:pPr>
      <w:r w:rsidRPr="00A507A4">
        <w:rPr>
          <w:rFonts w:ascii="Cambria" w:hAnsi="Cambria"/>
          <w:color w:val="auto"/>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CFC19E8" w14:textId="77777777" w:rsidR="006C0C82" w:rsidRPr="00A507A4" w:rsidRDefault="006C0C82" w:rsidP="00D12C82">
      <w:pPr>
        <w:pStyle w:val="PargrafodaLista"/>
        <w:numPr>
          <w:ilvl w:val="1"/>
          <w:numId w:val="8"/>
        </w:numPr>
        <w:spacing w:after="0" w:line="360" w:lineRule="auto"/>
        <w:ind w:right="0"/>
        <w:rPr>
          <w:rFonts w:ascii="Cambria" w:hAnsi="Cambria"/>
          <w:color w:val="auto"/>
        </w:rPr>
      </w:pPr>
      <w:r w:rsidRPr="00A507A4">
        <w:rPr>
          <w:rFonts w:ascii="Cambria" w:hAnsi="Cambria"/>
          <w:color w:val="auto"/>
        </w:rPr>
        <w:t>Nas aferições finais, o(s) índice(s) utilizado(s) para reajuste será(</w:t>
      </w:r>
      <w:proofErr w:type="spellStart"/>
      <w:r w:rsidRPr="00A507A4">
        <w:rPr>
          <w:rFonts w:ascii="Cambria" w:hAnsi="Cambria"/>
          <w:color w:val="auto"/>
        </w:rPr>
        <w:t>ão</w:t>
      </w:r>
      <w:proofErr w:type="spellEnd"/>
      <w:r w:rsidRPr="00A507A4">
        <w:rPr>
          <w:rFonts w:ascii="Cambria" w:hAnsi="Cambria"/>
          <w:color w:val="auto"/>
        </w:rPr>
        <w:t>), obrigatoriamente, o(s) definitivo(s).</w:t>
      </w:r>
    </w:p>
    <w:p w14:paraId="2E7AA3FC" w14:textId="77777777" w:rsidR="006C0C82" w:rsidRPr="00A507A4" w:rsidRDefault="006C0C82" w:rsidP="00D12C82">
      <w:pPr>
        <w:pStyle w:val="PargrafodaLista"/>
        <w:numPr>
          <w:ilvl w:val="1"/>
          <w:numId w:val="8"/>
        </w:numPr>
        <w:spacing w:after="0" w:line="360" w:lineRule="auto"/>
        <w:ind w:right="0"/>
        <w:rPr>
          <w:rFonts w:ascii="Cambria" w:hAnsi="Cambria"/>
          <w:color w:val="auto"/>
        </w:rPr>
      </w:pPr>
      <w:r w:rsidRPr="00A507A4">
        <w:rPr>
          <w:rFonts w:ascii="Cambria" w:hAnsi="Cambria"/>
          <w:color w:val="auto"/>
        </w:rPr>
        <w:t>Caso o(s) índice(s) estabelecido(s) para reajustamento venha(m) a ser extinto(s) ou de qualquer forma não possa(m) mais ser utilizado(s), será(</w:t>
      </w:r>
      <w:proofErr w:type="spellStart"/>
      <w:r w:rsidRPr="00A507A4">
        <w:rPr>
          <w:rFonts w:ascii="Cambria" w:hAnsi="Cambria"/>
          <w:color w:val="auto"/>
        </w:rPr>
        <w:t>ão</w:t>
      </w:r>
      <w:proofErr w:type="spellEnd"/>
      <w:r w:rsidRPr="00A507A4">
        <w:rPr>
          <w:rFonts w:ascii="Cambria" w:hAnsi="Cambria"/>
          <w:color w:val="auto"/>
        </w:rPr>
        <w:t>) adotado(s), em substituição, o(s) que vier(em) a ser determinado(s) pela legislação então em vigor.</w:t>
      </w:r>
    </w:p>
    <w:p w14:paraId="31F1D80F" w14:textId="77777777" w:rsidR="006C0C82" w:rsidRPr="00A507A4" w:rsidRDefault="006C0C82" w:rsidP="00D12C82">
      <w:pPr>
        <w:pStyle w:val="PargrafodaLista"/>
        <w:numPr>
          <w:ilvl w:val="1"/>
          <w:numId w:val="8"/>
        </w:numPr>
        <w:spacing w:after="0" w:line="360" w:lineRule="auto"/>
        <w:ind w:right="0"/>
        <w:rPr>
          <w:rFonts w:ascii="Cambria" w:hAnsi="Cambria"/>
          <w:color w:val="auto"/>
        </w:rPr>
      </w:pPr>
      <w:r w:rsidRPr="00A507A4">
        <w:rPr>
          <w:rFonts w:ascii="Cambria" w:hAnsi="Cambria"/>
          <w:color w:val="auto"/>
        </w:rPr>
        <w:t>Na ausência de previsão legal quanto ao índice substituto, as partes elegerão novo índice oficial, para reajustamento do preço do valor remanescente, por meio de termo aditivo.</w:t>
      </w:r>
    </w:p>
    <w:p w14:paraId="25FA854D" w14:textId="77777777" w:rsidR="006C0C82" w:rsidRPr="00A507A4" w:rsidRDefault="006C0C82" w:rsidP="00D12C82">
      <w:pPr>
        <w:pStyle w:val="PargrafodaLista"/>
        <w:numPr>
          <w:ilvl w:val="1"/>
          <w:numId w:val="8"/>
        </w:numPr>
        <w:spacing w:after="0" w:line="360" w:lineRule="auto"/>
        <w:ind w:right="0"/>
        <w:rPr>
          <w:rFonts w:ascii="Cambria" w:hAnsi="Cambria"/>
          <w:color w:val="auto"/>
        </w:rPr>
      </w:pPr>
      <w:r w:rsidRPr="00A507A4">
        <w:rPr>
          <w:rFonts w:ascii="Cambria" w:hAnsi="Cambria"/>
          <w:color w:val="auto"/>
        </w:rPr>
        <w:t>O reajuste será realizado por apostilamento.</w:t>
      </w:r>
    </w:p>
    <w:p w14:paraId="16D8AA40" w14:textId="77777777" w:rsidR="006C0C82" w:rsidRPr="00A507A4" w:rsidRDefault="006C0C82" w:rsidP="00A507A4">
      <w:pPr>
        <w:spacing w:after="0" w:line="360" w:lineRule="auto"/>
        <w:rPr>
          <w:rFonts w:ascii="Cambria" w:hAnsi="Cambria"/>
        </w:rPr>
      </w:pPr>
    </w:p>
    <w:p w14:paraId="11081379" w14:textId="77777777" w:rsidR="006C0C82" w:rsidRPr="00A507A4" w:rsidRDefault="006C0C82" w:rsidP="00A507A4">
      <w:pPr>
        <w:spacing w:after="0" w:line="360" w:lineRule="auto"/>
        <w:rPr>
          <w:rFonts w:ascii="Cambria" w:hAnsi="Cambria"/>
          <w:b/>
          <w:bCs/>
        </w:rPr>
      </w:pPr>
      <w:r w:rsidRPr="00A507A4">
        <w:rPr>
          <w:rFonts w:ascii="Cambria" w:hAnsi="Cambria"/>
          <w:b/>
          <w:bCs/>
        </w:rPr>
        <w:t>CLÁUSULA OITAVA - OBRIGAÇÕES DO CONTRATANTE</w:t>
      </w:r>
    </w:p>
    <w:p w14:paraId="7DDFC199" w14:textId="77777777" w:rsidR="006C0C82" w:rsidRPr="00A507A4" w:rsidRDefault="006C0C82" w:rsidP="00D12C82">
      <w:pPr>
        <w:pStyle w:val="PargrafodaLista"/>
        <w:numPr>
          <w:ilvl w:val="1"/>
          <w:numId w:val="9"/>
        </w:numPr>
        <w:spacing w:after="0" w:line="360" w:lineRule="auto"/>
        <w:ind w:right="0"/>
        <w:rPr>
          <w:rFonts w:ascii="Cambria" w:hAnsi="Cambria"/>
          <w:color w:val="auto"/>
        </w:rPr>
      </w:pPr>
      <w:r w:rsidRPr="00A507A4">
        <w:rPr>
          <w:rFonts w:ascii="Cambria" w:hAnsi="Cambria"/>
          <w:color w:val="auto"/>
        </w:rPr>
        <w:t>São obrigações do Contratante:</w:t>
      </w:r>
    </w:p>
    <w:p w14:paraId="0C131713" w14:textId="77777777"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lastRenderedPageBreak/>
        <w:t>Exigir o cumprimento de todas as obrigações assumidas pelo Contratado, de acordo com o contrato e seus anexos;</w:t>
      </w:r>
    </w:p>
    <w:p w14:paraId="5368FD8E" w14:textId="77777777"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t>Receber o objeto no prazo e condições estabelecidas no Termo de Referência;</w:t>
      </w:r>
    </w:p>
    <w:p w14:paraId="7DD41FA0" w14:textId="77777777"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t>Notificar o Contratado, por escrito, sobre vícios, defeitos ou incorreções verificadas no objeto fornecido, para que seja por ele substituído, reparado ou corrigido, no total ou em parte, às suas expensas;</w:t>
      </w:r>
    </w:p>
    <w:p w14:paraId="4DCE44AB" w14:textId="77777777"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t>Acompanhar e fiscalizar a execução do contrato e o cumprimento das obrigações pelo Contratado;</w:t>
      </w:r>
    </w:p>
    <w:p w14:paraId="7D2D4496" w14:textId="77777777"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t>Efetuar o pagamento ao Contratado do valor correspondente ao fornecimento do objeto, no prazo, forma e condições estabelecidos no presente Contrato e no Termo de Referência.</w:t>
      </w:r>
    </w:p>
    <w:p w14:paraId="4CAD20FB" w14:textId="77777777"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t>Aplicar ao Contratado as sanções previstas na lei e neste Contrato;</w:t>
      </w:r>
    </w:p>
    <w:p w14:paraId="28D72C01" w14:textId="77777777"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t>Cientificar o órgão de representação judicial da do Município para adoção das medidas cabíveis quando do descumprimento de obrigações pelo Contratado;</w:t>
      </w:r>
    </w:p>
    <w:p w14:paraId="61BFEEA3" w14:textId="77777777"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B32DFF9" w14:textId="77777777"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t>A Administração terá o prazo de 30 (trinta) dias, a contar da data do protocolo do requerimento para decidir, admitida a prorrogação motivada, por igual período.</w:t>
      </w:r>
    </w:p>
    <w:p w14:paraId="09C7177F" w14:textId="77777777"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t>Responder eventuais pedidos de reestabelecimento do equilíbrio econômico-financeiro feitos pelo contratado no prazo máximo de 15 (quinze) dias</w:t>
      </w:r>
    </w:p>
    <w:p w14:paraId="35DD13EA" w14:textId="43A1A792"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D51DB5C" w14:textId="77777777" w:rsidR="006C0C82" w:rsidRPr="00A507A4" w:rsidRDefault="006C0C82" w:rsidP="00A507A4">
      <w:pPr>
        <w:spacing w:after="0" w:line="360" w:lineRule="auto"/>
        <w:rPr>
          <w:rFonts w:ascii="Cambria" w:hAnsi="Cambria"/>
          <w:b/>
          <w:bCs/>
        </w:rPr>
      </w:pPr>
      <w:r w:rsidRPr="00A507A4">
        <w:rPr>
          <w:rFonts w:ascii="Cambria" w:hAnsi="Cambria"/>
          <w:b/>
          <w:bCs/>
        </w:rPr>
        <w:lastRenderedPageBreak/>
        <w:t>CLÁUSULA NONA - OBRIGAÇÕES DO CONTRATADO</w:t>
      </w:r>
    </w:p>
    <w:p w14:paraId="48595314"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5D50D72" w14:textId="77777777" w:rsidR="006C0C82" w:rsidRPr="00A507A4" w:rsidRDefault="006C0C82" w:rsidP="00D12C82">
      <w:pPr>
        <w:pStyle w:val="PargrafodaLista"/>
        <w:numPr>
          <w:ilvl w:val="2"/>
          <w:numId w:val="12"/>
        </w:numPr>
        <w:spacing w:after="0" w:line="360" w:lineRule="auto"/>
        <w:ind w:left="1571" w:right="0"/>
        <w:rPr>
          <w:rFonts w:ascii="Cambria" w:hAnsi="Cambria"/>
          <w:color w:val="auto"/>
        </w:rPr>
      </w:pPr>
      <w:r w:rsidRPr="00A507A4">
        <w:rPr>
          <w:rFonts w:ascii="Cambria" w:hAnsi="Cambria"/>
          <w:color w:val="auto"/>
        </w:rPr>
        <w:t>Responsabilizar-se pelos vícios e danos decorrentes do objeto, de acordo com o Código de Defesa do Consumidor (Lei nº 8.078, de 1990);</w:t>
      </w:r>
    </w:p>
    <w:p w14:paraId="79718675" w14:textId="77777777" w:rsidR="006C0C82" w:rsidRPr="00A507A4" w:rsidRDefault="006C0C82" w:rsidP="00D12C82">
      <w:pPr>
        <w:pStyle w:val="PargrafodaLista"/>
        <w:numPr>
          <w:ilvl w:val="2"/>
          <w:numId w:val="12"/>
        </w:numPr>
        <w:spacing w:after="0" w:line="360" w:lineRule="auto"/>
        <w:ind w:left="1571" w:right="0"/>
        <w:rPr>
          <w:rFonts w:ascii="Cambria" w:hAnsi="Cambria"/>
          <w:color w:val="auto"/>
        </w:rPr>
      </w:pPr>
      <w:r w:rsidRPr="00A507A4">
        <w:rPr>
          <w:rFonts w:ascii="Cambria" w:hAnsi="Cambria"/>
          <w:color w:val="auto"/>
        </w:rPr>
        <w:t>Comunicar ao contratante, no prazo máximo de 24 (vinte e quatro) horas que antecede a data de início da execução, os motivos que impossibilitem o cumprimento do prazo previsto, com a devida comprovação;</w:t>
      </w:r>
    </w:p>
    <w:p w14:paraId="1340319D" w14:textId="77777777" w:rsidR="006C0C82" w:rsidRPr="00A507A4" w:rsidRDefault="006C0C82" w:rsidP="00D12C82">
      <w:pPr>
        <w:pStyle w:val="PargrafodaLista"/>
        <w:numPr>
          <w:ilvl w:val="2"/>
          <w:numId w:val="12"/>
        </w:numPr>
        <w:spacing w:after="0" w:line="360" w:lineRule="auto"/>
        <w:ind w:left="1571" w:right="0"/>
        <w:rPr>
          <w:rFonts w:ascii="Cambria" w:hAnsi="Cambria"/>
          <w:color w:val="auto"/>
        </w:rPr>
      </w:pPr>
      <w:r w:rsidRPr="00A507A4">
        <w:rPr>
          <w:rFonts w:ascii="Cambria" w:hAnsi="Cambria"/>
          <w:color w:val="auto"/>
        </w:rPr>
        <w:t>Atender às determinações regulares emitidas pelo fiscal ou gestor do contrato ou autoridade superior (art. 137, II, da Lei n.º 14.133, de 2021) e prestar todo esclarecimento ou informação por eles solicitados;</w:t>
      </w:r>
    </w:p>
    <w:p w14:paraId="20BC184C" w14:textId="77777777" w:rsidR="006C0C82" w:rsidRPr="00A507A4" w:rsidRDefault="006C0C82" w:rsidP="00D12C82">
      <w:pPr>
        <w:pStyle w:val="PargrafodaLista"/>
        <w:numPr>
          <w:ilvl w:val="2"/>
          <w:numId w:val="12"/>
        </w:numPr>
        <w:spacing w:after="0" w:line="360" w:lineRule="auto"/>
        <w:ind w:left="1571" w:right="0"/>
        <w:rPr>
          <w:rFonts w:ascii="Cambria" w:hAnsi="Cambria"/>
          <w:color w:val="auto"/>
        </w:rPr>
      </w:pPr>
      <w:r w:rsidRPr="00A507A4">
        <w:rPr>
          <w:rFonts w:ascii="Cambria" w:hAnsi="Cambria"/>
          <w:color w:val="auto"/>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AFCE14A" w14:textId="77777777" w:rsidR="006C0C82" w:rsidRPr="00A507A4" w:rsidRDefault="006C0C82" w:rsidP="00D12C82">
      <w:pPr>
        <w:pStyle w:val="PargrafodaLista"/>
        <w:numPr>
          <w:ilvl w:val="2"/>
          <w:numId w:val="12"/>
        </w:numPr>
        <w:spacing w:after="0" w:line="360" w:lineRule="auto"/>
        <w:ind w:left="1571" w:right="0"/>
        <w:rPr>
          <w:rFonts w:ascii="Cambria" w:hAnsi="Cambria"/>
          <w:color w:val="auto"/>
        </w:rPr>
      </w:pPr>
      <w:r w:rsidRPr="00A507A4">
        <w:rPr>
          <w:rFonts w:ascii="Cambria" w:hAnsi="Cambria"/>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5BD13E"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1776E6A8"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477B782D"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t>Comunicar ao Fiscal do contrato, no prazo de 24 (vinte e quatro) horas, qualquer ocorrência anormal ou acidente que se verifique no local da execução do objeto contratual.</w:t>
      </w:r>
    </w:p>
    <w:p w14:paraId="66BE2937"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t>Paralisar, por determinação do contratante, qualquer atividade que não esteja sendo executada de acordo com a boa técnica ou que ponha em risco a segurança de pessoas ou bens de terceiros.</w:t>
      </w:r>
    </w:p>
    <w:p w14:paraId="28401F23"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t>Manter durante toda a vigência do contrato, em compatibilidade com as obrigações assumidas, todas as condições exigidas para habilitação na licitação;</w:t>
      </w:r>
    </w:p>
    <w:p w14:paraId="3EF75ABB"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326089AE"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t>Comprovar a reserva de cargos a que se refere a cláusula acima, no prazo fixado pelo fiscal do contrato, com a indicação dos empregados que preencheram as referidas vagas (art. 116, parágrafo único, da Lei n.º 14.133, de 2021);</w:t>
      </w:r>
    </w:p>
    <w:p w14:paraId="3C8EB892"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t>Guardar sigilo sobre todas as informações obtidas em decorrência do cumprimento do contrato;</w:t>
      </w:r>
    </w:p>
    <w:p w14:paraId="4A4B8325"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DF2EE91"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t>Cumprir, além dos postulados legais vigentes de âmbito federal, estadual ou municipal, as normas de segurança do contratante.</w:t>
      </w:r>
    </w:p>
    <w:p w14:paraId="7BB71F7E" w14:textId="77777777" w:rsidR="006C0C82" w:rsidRPr="00A507A4" w:rsidRDefault="006C0C82" w:rsidP="00A507A4">
      <w:pPr>
        <w:spacing w:after="0" w:line="360" w:lineRule="auto"/>
        <w:rPr>
          <w:rFonts w:ascii="Cambria" w:hAnsi="Cambria"/>
        </w:rPr>
      </w:pPr>
    </w:p>
    <w:p w14:paraId="5222B4D2" w14:textId="77777777" w:rsidR="00264267" w:rsidRPr="00A507A4" w:rsidRDefault="00264267" w:rsidP="00A507A4">
      <w:pPr>
        <w:spacing w:after="0" w:line="360" w:lineRule="auto"/>
        <w:rPr>
          <w:rFonts w:ascii="Cambria" w:hAnsi="Cambria"/>
        </w:rPr>
      </w:pPr>
    </w:p>
    <w:p w14:paraId="3B40176A" w14:textId="77777777" w:rsidR="006C0C82" w:rsidRPr="00A507A4" w:rsidRDefault="006C0C82" w:rsidP="00A507A4">
      <w:pPr>
        <w:spacing w:after="0" w:line="360" w:lineRule="auto"/>
        <w:rPr>
          <w:rFonts w:ascii="Cambria" w:hAnsi="Cambria"/>
          <w:b/>
          <w:bCs/>
        </w:rPr>
      </w:pPr>
      <w:bookmarkStart w:id="36" w:name="_Hlk177727825"/>
      <w:r w:rsidRPr="00A507A4">
        <w:rPr>
          <w:rFonts w:ascii="Cambria" w:hAnsi="Cambria"/>
          <w:b/>
          <w:bCs/>
        </w:rPr>
        <w:lastRenderedPageBreak/>
        <w:t>CLÁUSULA DÉCIMA– GARANTIA DE EXECUÇÃO</w:t>
      </w:r>
    </w:p>
    <w:p w14:paraId="463C5B6E" w14:textId="2E1A20E2" w:rsidR="00646F7F" w:rsidRPr="00A507A4" w:rsidRDefault="00B00BC3" w:rsidP="00D12C82">
      <w:pPr>
        <w:pStyle w:val="PargrafodaLista"/>
        <w:numPr>
          <w:ilvl w:val="1"/>
          <w:numId w:val="29"/>
        </w:numPr>
        <w:spacing w:after="0" w:line="360" w:lineRule="auto"/>
        <w:ind w:left="720" w:right="0"/>
        <w:rPr>
          <w:rFonts w:ascii="Cambria" w:hAnsi="Cambria"/>
          <w:color w:val="auto"/>
        </w:rPr>
      </w:pPr>
      <w:r>
        <w:rPr>
          <w:rFonts w:ascii="Cambria" w:hAnsi="Cambria"/>
          <w:color w:val="auto"/>
        </w:rPr>
        <w:t xml:space="preserve">Não </w:t>
      </w:r>
      <w:r w:rsidR="00646F7F" w:rsidRPr="00A507A4">
        <w:rPr>
          <w:rFonts w:ascii="Cambria" w:hAnsi="Cambria"/>
          <w:color w:val="auto"/>
        </w:rPr>
        <w:t>Haverá exigência da garantia da contratação nos termos dos artigos 96 e seguintes da Lei nº 14.133, de 2021, em percentual não inferior a 5% (cinco por cento) do valor global contratual.</w:t>
      </w:r>
    </w:p>
    <w:bookmarkEnd w:id="36"/>
    <w:p w14:paraId="54F76390" w14:textId="77777777" w:rsidR="00CA000E" w:rsidRPr="00A507A4" w:rsidRDefault="00CA000E" w:rsidP="00A507A4">
      <w:pPr>
        <w:spacing w:after="0" w:line="360" w:lineRule="auto"/>
        <w:rPr>
          <w:rFonts w:ascii="Cambria" w:hAnsi="Cambria"/>
        </w:rPr>
      </w:pPr>
    </w:p>
    <w:p w14:paraId="31B36F6B" w14:textId="77777777" w:rsidR="00C73B91" w:rsidRPr="00A507A4" w:rsidRDefault="00C73B91" w:rsidP="00A507A4">
      <w:pPr>
        <w:spacing w:after="0" w:line="360" w:lineRule="auto"/>
        <w:rPr>
          <w:rFonts w:ascii="Cambria" w:hAnsi="Cambria"/>
          <w:b/>
          <w:bCs/>
        </w:rPr>
      </w:pPr>
      <w:r w:rsidRPr="00A507A4">
        <w:rPr>
          <w:rFonts w:ascii="Cambria" w:hAnsi="Cambria"/>
          <w:b/>
          <w:bCs/>
        </w:rPr>
        <w:t>CLÁUSULA DÉCIMA PRIMEIRA – INFRAÇÕES E SANÇÕES ADMINISTRATIVAS</w:t>
      </w:r>
    </w:p>
    <w:p w14:paraId="4BC6291F" w14:textId="77777777" w:rsidR="00C73B91" w:rsidRPr="00A507A4" w:rsidRDefault="00C73B91" w:rsidP="00D12C82">
      <w:pPr>
        <w:pStyle w:val="PargrafodaLista"/>
        <w:numPr>
          <w:ilvl w:val="1"/>
          <w:numId w:val="13"/>
        </w:numPr>
        <w:spacing w:after="0" w:line="360" w:lineRule="auto"/>
        <w:ind w:left="153" w:right="0" w:hanging="153"/>
        <w:rPr>
          <w:rFonts w:ascii="Cambria" w:hAnsi="Cambria"/>
          <w:color w:val="auto"/>
        </w:rPr>
      </w:pPr>
      <w:r w:rsidRPr="00A507A4">
        <w:rPr>
          <w:rFonts w:ascii="Cambria" w:hAnsi="Cambria"/>
          <w:color w:val="auto"/>
        </w:rPr>
        <w:t>Comete infração administrativa, nos termos da Lei nº 14.133, de 2021, o contratado que:</w:t>
      </w:r>
    </w:p>
    <w:p w14:paraId="0C246E85" w14:textId="77777777" w:rsidR="00C73B91" w:rsidRPr="00A507A4" w:rsidRDefault="00C73B91" w:rsidP="00A507A4">
      <w:pPr>
        <w:pStyle w:val="PargrafodaLista"/>
        <w:numPr>
          <w:ilvl w:val="1"/>
          <w:numId w:val="2"/>
        </w:numPr>
        <w:spacing w:after="0" w:line="360" w:lineRule="auto"/>
        <w:ind w:left="1571" w:right="0" w:hanging="720"/>
        <w:rPr>
          <w:rFonts w:ascii="Cambria" w:hAnsi="Cambria"/>
          <w:color w:val="auto"/>
        </w:rPr>
      </w:pPr>
      <w:r w:rsidRPr="00A507A4">
        <w:rPr>
          <w:rFonts w:ascii="Cambria" w:hAnsi="Cambria"/>
          <w:color w:val="auto"/>
        </w:rPr>
        <w:t>der causa à inexecução parcial do contrato;</w:t>
      </w:r>
    </w:p>
    <w:p w14:paraId="6CB09923" w14:textId="77777777" w:rsidR="00C73B91" w:rsidRPr="00A507A4" w:rsidRDefault="00C73B91" w:rsidP="00A507A4">
      <w:pPr>
        <w:pStyle w:val="PargrafodaLista"/>
        <w:numPr>
          <w:ilvl w:val="1"/>
          <w:numId w:val="2"/>
        </w:numPr>
        <w:spacing w:after="0" w:line="360" w:lineRule="auto"/>
        <w:ind w:left="1571" w:right="0" w:hanging="720"/>
        <w:rPr>
          <w:rFonts w:ascii="Cambria" w:hAnsi="Cambria"/>
          <w:color w:val="auto"/>
        </w:rPr>
      </w:pPr>
      <w:r w:rsidRPr="00A507A4">
        <w:rPr>
          <w:rFonts w:ascii="Cambria" w:hAnsi="Cambria"/>
          <w:color w:val="auto"/>
        </w:rPr>
        <w:t>der causa à inexecução parcial do contrato que cause grave dano à Administração ou ao funcionamento dos serviços públicos ou ao interesse coletivo;</w:t>
      </w:r>
    </w:p>
    <w:p w14:paraId="4DEFD617" w14:textId="77777777" w:rsidR="00C73B91" w:rsidRPr="00A507A4" w:rsidRDefault="00C73B91" w:rsidP="00A507A4">
      <w:pPr>
        <w:pStyle w:val="PargrafodaLista"/>
        <w:numPr>
          <w:ilvl w:val="1"/>
          <w:numId w:val="2"/>
        </w:numPr>
        <w:spacing w:after="0" w:line="360" w:lineRule="auto"/>
        <w:ind w:left="1571" w:right="0" w:hanging="720"/>
        <w:rPr>
          <w:rFonts w:ascii="Cambria" w:hAnsi="Cambria"/>
          <w:color w:val="auto"/>
        </w:rPr>
      </w:pPr>
      <w:r w:rsidRPr="00A507A4">
        <w:rPr>
          <w:rFonts w:ascii="Cambria" w:hAnsi="Cambria"/>
          <w:color w:val="auto"/>
        </w:rPr>
        <w:t>der causa à inexecução total do contrato;</w:t>
      </w:r>
    </w:p>
    <w:p w14:paraId="04F50C4C" w14:textId="77777777" w:rsidR="00C73B91" w:rsidRPr="00A507A4" w:rsidRDefault="00C73B91" w:rsidP="00A507A4">
      <w:pPr>
        <w:pStyle w:val="PargrafodaLista"/>
        <w:numPr>
          <w:ilvl w:val="1"/>
          <w:numId w:val="2"/>
        </w:numPr>
        <w:spacing w:after="0" w:line="360" w:lineRule="auto"/>
        <w:ind w:left="1571" w:right="0" w:hanging="720"/>
        <w:rPr>
          <w:rFonts w:ascii="Cambria" w:hAnsi="Cambria"/>
          <w:color w:val="auto"/>
        </w:rPr>
      </w:pPr>
      <w:r w:rsidRPr="00A507A4">
        <w:rPr>
          <w:rFonts w:ascii="Cambria" w:hAnsi="Cambria"/>
          <w:color w:val="auto"/>
        </w:rPr>
        <w:t>ensejar o retardamento da execução ou da entrega do objeto da contratação sem motivo justificado;</w:t>
      </w:r>
    </w:p>
    <w:p w14:paraId="47E56E37" w14:textId="77777777" w:rsidR="00C73B91" w:rsidRPr="00A507A4" w:rsidRDefault="00C73B91" w:rsidP="00A507A4">
      <w:pPr>
        <w:pStyle w:val="PargrafodaLista"/>
        <w:numPr>
          <w:ilvl w:val="1"/>
          <w:numId w:val="2"/>
        </w:numPr>
        <w:spacing w:after="0" w:line="360" w:lineRule="auto"/>
        <w:ind w:left="1571" w:right="0" w:hanging="720"/>
        <w:rPr>
          <w:rFonts w:ascii="Cambria" w:hAnsi="Cambria"/>
          <w:color w:val="auto"/>
        </w:rPr>
      </w:pPr>
      <w:r w:rsidRPr="00A507A4">
        <w:rPr>
          <w:rFonts w:ascii="Cambria" w:hAnsi="Cambria"/>
          <w:color w:val="auto"/>
        </w:rPr>
        <w:t>apresentar documentação falsa ou prestar declaração falsa durante a execução do contrato;</w:t>
      </w:r>
    </w:p>
    <w:p w14:paraId="47C20D12" w14:textId="77777777" w:rsidR="00C73B91" w:rsidRPr="00A507A4" w:rsidRDefault="00C73B91" w:rsidP="00A507A4">
      <w:pPr>
        <w:pStyle w:val="PargrafodaLista"/>
        <w:numPr>
          <w:ilvl w:val="1"/>
          <w:numId w:val="2"/>
        </w:numPr>
        <w:spacing w:after="0" w:line="360" w:lineRule="auto"/>
        <w:ind w:left="1571" w:right="0" w:hanging="720"/>
        <w:rPr>
          <w:rFonts w:ascii="Cambria" w:hAnsi="Cambria"/>
          <w:color w:val="auto"/>
        </w:rPr>
      </w:pPr>
      <w:r w:rsidRPr="00A507A4">
        <w:rPr>
          <w:rFonts w:ascii="Cambria" w:hAnsi="Cambria"/>
          <w:color w:val="auto"/>
        </w:rPr>
        <w:t>praticar ato fraudulento na execução do contrato;</w:t>
      </w:r>
    </w:p>
    <w:p w14:paraId="7A7C4440" w14:textId="77777777" w:rsidR="00C73B91" w:rsidRPr="00A507A4" w:rsidRDefault="00C73B91" w:rsidP="00A507A4">
      <w:pPr>
        <w:pStyle w:val="PargrafodaLista"/>
        <w:numPr>
          <w:ilvl w:val="1"/>
          <w:numId w:val="2"/>
        </w:numPr>
        <w:spacing w:after="0" w:line="360" w:lineRule="auto"/>
        <w:ind w:left="1571" w:right="0" w:hanging="720"/>
        <w:rPr>
          <w:rFonts w:ascii="Cambria" w:hAnsi="Cambria"/>
          <w:color w:val="auto"/>
        </w:rPr>
      </w:pPr>
      <w:r w:rsidRPr="00A507A4">
        <w:rPr>
          <w:rFonts w:ascii="Cambria" w:hAnsi="Cambria"/>
          <w:color w:val="auto"/>
        </w:rPr>
        <w:t>comportar-se de modo inidôneo ou cometer fraude de qualquer natureza;</w:t>
      </w:r>
    </w:p>
    <w:p w14:paraId="0C534DDA" w14:textId="77777777" w:rsidR="00C73B91" w:rsidRPr="00A507A4" w:rsidRDefault="00C73B91" w:rsidP="00A507A4">
      <w:pPr>
        <w:pStyle w:val="PargrafodaLista"/>
        <w:numPr>
          <w:ilvl w:val="1"/>
          <w:numId w:val="2"/>
        </w:numPr>
        <w:spacing w:after="0" w:line="360" w:lineRule="auto"/>
        <w:ind w:left="1571" w:right="0" w:hanging="720"/>
        <w:rPr>
          <w:rFonts w:ascii="Cambria" w:hAnsi="Cambria"/>
          <w:color w:val="auto"/>
        </w:rPr>
      </w:pPr>
      <w:r w:rsidRPr="00A507A4">
        <w:rPr>
          <w:rFonts w:ascii="Cambria" w:hAnsi="Cambria"/>
          <w:color w:val="auto"/>
        </w:rPr>
        <w:t>praticar ato lesivo previsto no art. 5º da Lei nº 12.846, de 1º de agosto de 2013.</w:t>
      </w:r>
    </w:p>
    <w:p w14:paraId="72DE6EBF" w14:textId="77777777" w:rsidR="00C73B91" w:rsidRPr="00A507A4" w:rsidRDefault="00C73B91" w:rsidP="00D12C82">
      <w:pPr>
        <w:pStyle w:val="PargrafodaLista"/>
        <w:numPr>
          <w:ilvl w:val="1"/>
          <w:numId w:val="13"/>
        </w:numPr>
        <w:spacing w:after="0" w:line="360" w:lineRule="auto"/>
        <w:ind w:left="153" w:right="0" w:hanging="153"/>
        <w:rPr>
          <w:rFonts w:ascii="Cambria" w:hAnsi="Cambria"/>
          <w:color w:val="auto"/>
        </w:rPr>
      </w:pPr>
      <w:r w:rsidRPr="00A507A4">
        <w:rPr>
          <w:rFonts w:ascii="Cambria" w:hAnsi="Cambria"/>
          <w:color w:val="auto"/>
        </w:rPr>
        <w:t>Serão aplicadas ao contratado que incorrer nas infrações acima descritas as seguintes sanções:</w:t>
      </w:r>
    </w:p>
    <w:p w14:paraId="5A4B8B53" w14:textId="77777777" w:rsidR="00C73B91" w:rsidRPr="00A507A4" w:rsidRDefault="00C73B91" w:rsidP="00D12C82">
      <w:pPr>
        <w:pStyle w:val="PargrafodaLista"/>
        <w:numPr>
          <w:ilvl w:val="2"/>
          <w:numId w:val="14"/>
        </w:numPr>
        <w:spacing w:after="0" w:line="360" w:lineRule="auto"/>
        <w:ind w:left="1004" w:right="0" w:hanging="153"/>
        <w:rPr>
          <w:rFonts w:ascii="Cambria" w:hAnsi="Cambria"/>
          <w:color w:val="auto"/>
        </w:rPr>
      </w:pPr>
      <w:r w:rsidRPr="00A507A4">
        <w:rPr>
          <w:rFonts w:ascii="Cambria" w:hAnsi="Cambria"/>
          <w:color w:val="auto"/>
        </w:rPr>
        <w:t>Advertência, quando o contratado der causa à inexecução parcial do contrato, sempre que não se justificar a imposição de penalidade mais grave (art. 156, §2º, da Lei nº 14.133, de 2021);</w:t>
      </w:r>
    </w:p>
    <w:p w14:paraId="1F2CC566" w14:textId="77777777" w:rsidR="00C73B91" w:rsidRPr="00A507A4" w:rsidRDefault="00C73B91" w:rsidP="00D12C82">
      <w:pPr>
        <w:pStyle w:val="PargrafodaLista"/>
        <w:numPr>
          <w:ilvl w:val="2"/>
          <w:numId w:val="14"/>
        </w:numPr>
        <w:spacing w:after="0" w:line="360" w:lineRule="auto"/>
        <w:ind w:left="1004" w:right="0" w:hanging="153"/>
        <w:rPr>
          <w:rFonts w:ascii="Cambria" w:hAnsi="Cambria"/>
          <w:color w:val="auto"/>
        </w:rPr>
      </w:pPr>
      <w:r w:rsidRPr="00A507A4">
        <w:rPr>
          <w:rFonts w:ascii="Cambria" w:hAnsi="Cambria"/>
          <w:color w:val="auto"/>
        </w:rPr>
        <w:t>Impedimento de licitar e contratar, quando praticadas as condutas descritas nas alíneas “b”, “c” e “d” do subitem acima deste Contrato, sempre que não se justificar a imposição de penalidade mais grave (art. 156, § 4º, da Lei nº 14.133, de 2021);</w:t>
      </w:r>
    </w:p>
    <w:p w14:paraId="139D9028" w14:textId="77777777" w:rsidR="00C73B91" w:rsidRPr="00A507A4" w:rsidRDefault="00C73B91" w:rsidP="00D12C82">
      <w:pPr>
        <w:pStyle w:val="PargrafodaLista"/>
        <w:numPr>
          <w:ilvl w:val="2"/>
          <w:numId w:val="14"/>
        </w:numPr>
        <w:spacing w:after="0" w:line="360" w:lineRule="auto"/>
        <w:ind w:left="1004" w:right="0" w:hanging="153"/>
        <w:rPr>
          <w:rFonts w:ascii="Cambria" w:hAnsi="Cambria"/>
          <w:color w:val="auto"/>
        </w:rPr>
      </w:pPr>
      <w:r w:rsidRPr="00A507A4">
        <w:rPr>
          <w:rFonts w:ascii="Cambria" w:hAnsi="Cambria"/>
          <w:color w:val="auto"/>
        </w:rPr>
        <w:lastRenderedPageBreak/>
        <w:t>Declaração de inidoneidade para licitar e contratar, quando praticadas as condutas descritas nas alíneas “e”, “f”, “g” e “h” do subitem acima deste Contrato, bem como nas alíneas “b”, “c” e “d”, que justifiquem a imposição de penalidade mais grave (art. 156, §5º, da Lei nº 14.133, de 2021).</w:t>
      </w:r>
    </w:p>
    <w:p w14:paraId="1EB0078E" w14:textId="77777777" w:rsidR="00C73B91" w:rsidRPr="00A507A4" w:rsidRDefault="00C73B91" w:rsidP="00D12C82">
      <w:pPr>
        <w:pStyle w:val="PargrafodaLista"/>
        <w:numPr>
          <w:ilvl w:val="2"/>
          <w:numId w:val="14"/>
        </w:numPr>
        <w:spacing w:after="0" w:line="360" w:lineRule="auto"/>
        <w:ind w:left="1004" w:right="0" w:hanging="153"/>
        <w:rPr>
          <w:rFonts w:ascii="Cambria" w:hAnsi="Cambria"/>
          <w:color w:val="auto"/>
        </w:rPr>
      </w:pPr>
      <w:r w:rsidRPr="00A507A4">
        <w:rPr>
          <w:rFonts w:ascii="Cambria" w:hAnsi="Cambria"/>
          <w:color w:val="auto"/>
        </w:rPr>
        <w:t>Multa:</w:t>
      </w:r>
    </w:p>
    <w:p w14:paraId="621E8ED4" w14:textId="77777777" w:rsidR="00C73B91" w:rsidRPr="00A507A4" w:rsidRDefault="00C73B91" w:rsidP="00D12C82">
      <w:pPr>
        <w:pStyle w:val="PargrafodaLista"/>
        <w:numPr>
          <w:ilvl w:val="0"/>
          <w:numId w:val="15"/>
        </w:numPr>
        <w:spacing w:after="0" w:line="360" w:lineRule="auto"/>
        <w:ind w:left="1412" w:right="0" w:hanging="703"/>
        <w:rPr>
          <w:rFonts w:ascii="Cambria" w:hAnsi="Cambria"/>
          <w:color w:val="auto"/>
        </w:rPr>
      </w:pPr>
      <w:r w:rsidRPr="00A507A4">
        <w:rPr>
          <w:rFonts w:ascii="Cambria" w:hAnsi="Cambria"/>
          <w:color w:val="auto"/>
        </w:rPr>
        <w:t>Moratória de 0,5% (zero vírgula por cento) por dia de atraso injustificado sobre o valor da parcela inadimplida, até o limite de 30 (trinta) dias;</w:t>
      </w:r>
    </w:p>
    <w:p w14:paraId="495A365A" w14:textId="77777777" w:rsidR="00C73B91" w:rsidRPr="00A507A4" w:rsidRDefault="00C73B91" w:rsidP="00D12C82">
      <w:pPr>
        <w:pStyle w:val="PargrafodaLista"/>
        <w:numPr>
          <w:ilvl w:val="0"/>
          <w:numId w:val="15"/>
        </w:numPr>
        <w:spacing w:after="0" w:line="360" w:lineRule="auto"/>
        <w:ind w:left="1412" w:right="0" w:hanging="703"/>
        <w:rPr>
          <w:rFonts w:ascii="Cambria" w:hAnsi="Cambria"/>
          <w:color w:val="auto"/>
        </w:rPr>
      </w:pPr>
      <w:r w:rsidRPr="00A507A4">
        <w:rPr>
          <w:rFonts w:ascii="Cambria" w:hAnsi="Cambria"/>
          <w:color w:val="auto"/>
        </w:rPr>
        <w:t>Moratória de 0,5% (zero vírgula por cento) por dia de atraso injustificado sobre o valor total do contrato, até o máximo de 30% (trinta por cento), pela inobservância do prazo fixado para apresentação, suplementação ou reposição da garantia.</w:t>
      </w:r>
    </w:p>
    <w:p w14:paraId="24E404A5" w14:textId="77777777" w:rsidR="00C73B91" w:rsidRPr="00A507A4" w:rsidRDefault="00C73B91" w:rsidP="00A507A4">
      <w:pPr>
        <w:spacing w:after="0" w:line="360" w:lineRule="auto"/>
        <w:ind w:left="1134"/>
        <w:rPr>
          <w:rFonts w:ascii="Cambria" w:hAnsi="Cambria"/>
        </w:rPr>
      </w:pPr>
      <w:r w:rsidRPr="00A507A4">
        <w:rPr>
          <w:rFonts w:ascii="Cambria" w:hAnsi="Cambria"/>
        </w:rPr>
        <w:t>b.1) O atraso superior a 30 (trinta) dias autoriza a Administração a promover a extinção do contrato por descumprimento ou cumprimento irregular de suas cláusulas, conforme dispõe o inciso I do art. 137 da Lei n. 14.133, de 2021.</w:t>
      </w:r>
    </w:p>
    <w:p w14:paraId="5A9301A3" w14:textId="77777777" w:rsidR="00C73B91" w:rsidRPr="00A507A4" w:rsidRDefault="00C73B91" w:rsidP="00D12C82">
      <w:pPr>
        <w:pStyle w:val="PargrafodaLista"/>
        <w:numPr>
          <w:ilvl w:val="0"/>
          <w:numId w:val="15"/>
        </w:numPr>
        <w:spacing w:after="0" w:line="360" w:lineRule="auto"/>
        <w:ind w:left="1412" w:right="0" w:hanging="703"/>
        <w:rPr>
          <w:rFonts w:ascii="Cambria" w:hAnsi="Cambria"/>
          <w:color w:val="auto"/>
        </w:rPr>
      </w:pPr>
      <w:r w:rsidRPr="00A507A4">
        <w:rPr>
          <w:rFonts w:ascii="Cambria" w:hAnsi="Cambria"/>
          <w:color w:val="auto"/>
        </w:rPr>
        <w:t>Compensatória, para as infrações descritas nas alíneas “e” a “h” do subitem 11.1, de 5% a 10% do valor do Contrato.</w:t>
      </w:r>
    </w:p>
    <w:p w14:paraId="54B29FEF" w14:textId="77777777" w:rsidR="00C73B91" w:rsidRPr="00A507A4" w:rsidRDefault="00C73B91" w:rsidP="00D12C82">
      <w:pPr>
        <w:pStyle w:val="PargrafodaLista"/>
        <w:numPr>
          <w:ilvl w:val="0"/>
          <w:numId w:val="15"/>
        </w:numPr>
        <w:spacing w:after="0" w:line="360" w:lineRule="auto"/>
        <w:ind w:left="1412" w:right="0" w:hanging="703"/>
        <w:rPr>
          <w:rFonts w:ascii="Cambria" w:hAnsi="Cambria"/>
          <w:color w:val="auto"/>
        </w:rPr>
      </w:pPr>
      <w:r w:rsidRPr="00A507A4">
        <w:rPr>
          <w:rFonts w:ascii="Cambria" w:hAnsi="Cambria"/>
          <w:color w:val="auto"/>
        </w:rPr>
        <w:t>Compensatória, para a inexecução total do contrato prevista na alínea “c” do subitem 11.1, de 4% a 5% do valor do Contrato.</w:t>
      </w:r>
    </w:p>
    <w:p w14:paraId="63AE65DE" w14:textId="77777777" w:rsidR="00C73B91" w:rsidRPr="00A507A4" w:rsidRDefault="00C73B91" w:rsidP="00D12C82">
      <w:pPr>
        <w:pStyle w:val="PargrafodaLista"/>
        <w:numPr>
          <w:ilvl w:val="2"/>
          <w:numId w:val="13"/>
        </w:numPr>
        <w:spacing w:after="0" w:line="360" w:lineRule="auto"/>
        <w:ind w:left="1854" w:right="0"/>
        <w:rPr>
          <w:rFonts w:ascii="Cambria" w:hAnsi="Cambria"/>
          <w:color w:val="auto"/>
        </w:rPr>
      </w:pPr>
      <w:r w:rsidRPr="00A507A4">
        <w:rPr>
          <w:rFonts w:ascii="Cambria" w:hAnsi="Cambria"/>
          <w:color w:val="auto"/>
        </w:rPr>
        <w:t>Para infração descrita na alínea “b” do subitem 11.1, a multa será de 3% a 4% do valor do Contrato.</w:t>
      </w:r>
    </w:p>
    <w:p w14:paraId="3486F1E1" w14:textId="77777777" w:rsidR="00C73B91" w:rsidRPr="00A507A4" w:rsidRDefault="00C73B91" w:rsidP="00D12C82">
      <w:pPr>
        <w:pStyle w:val="PargrafodaLista"/>
        <w:numPr>
          <w:ilvl w:val="2"/>
          <w:numId w:val="13"/>
        </w:numPr>
        <w:spacing w:after="0" w:line="360" w:lineRule="auto"/>
        <w:ind w:left="1854" w:right="0"/>
        <w:rPr>
          <w:rFonts w:ascii="Cambria" w:hAnsi="Cambria"/>
          <w:color w:val="auto"/>
        </w:rPr>
      </w:pPr>
      <w:r w:rsidRPr="00A507A4">
        <w:rPr>
          <w:rFonts w:ascii="Cambria" w:hAnsi="Cambria"/>
          <w:color w:val="auto"/>
        </w:rPr>
        <w:t>Para infrações descritas na alínea “d” do subitem 11.1, a multa será de 2% a 3% do valor do Contrato.</w:t>
      </w:r>
    </w:p>
    <w:p w14:paraId="37FA24B9" w14:textId="77777777" w:rsidR="00C73B91" w:rsidRPr="00A507A4" w:rsidRDefault="00C73B91" w:rsidP="00D12C82">
      <w:pPr>
        <w:pStyle w:val="PargrafodaLista"/>
        <w:numPr>
          <w:ilvl w:val="2"/>
          <w:numId w:val="13"/>
        </w:numPr>
        <w:spacing w:after="0" w:line="360" w:lineRule="auto"/>
        <w:ind w:left="1854" w:right="0"/>
        <w:rPr>
          <w:rFonts w:ascii="Cambria" w:hAnsi="Cambria"/>
          <w:color w:val="auto"/>
        </w:rPr>
      </w:pPr>
      <w:r w:rsidRPr="00A507A4">
        <w:rPr>
          <w:rFonts w:ascii="Cambria" w:hAnsi="Cambria"/>
          <w:color w:val="auto"/>
        </w:rPr>
        <w:t>Para a infração descrita na alínea “a” do subitem 11.1, a multa será de 1% a 2% do valor do Contrato, ressalvadas as seguintes infrações.</w:t>
      </w:r>
    </w:p>
    <w:p w14:paraId="125F9AD6" w14:textId="77777777" w:rsidR="00C73B91" w:rsidRPr="00A507A4" w:rsidRDefault="00C73B91" w:rsidP="00D12C82">
      <w:pPr>
        <w:pStyle w:val="PargrafodaLista"/>
        <w:numPr>
          <w:ilvl w:val="2"/>
          <w:numId w:val="13"/>
        </w:numPr>
        <w:spacing w:after="0" w:line="360" w:lineRule="auto"/>
        <w:ind w:left="1854" w:right="0"/>
        <w:rPr>
          <w:rFonts w:ascii="Cambria" w:hAnsi="Cambria"/>
          <w:color w:val="auto"/>
        </w:rPr>
      </w:pPr>
      <w:r w:rsidRPr="00A507A4">
        <w:rPr>
          <w:rFonts w:ascii="Cambria" w:hAnsi="Cambria"/>
          <w:color w:val="auto"/>
        </w:rPr>
        <w:t>A aplicação das sanções previstas neste Contrato não exclui, em hipótese alguma, a obrigação de reparação integral do dano causado ao Contratante (art. 156, §9º, da Lei nº 14.133, de 2021).</w:t>
      </w:r>
    </w:p>
    <w:p w14:paraId="78C3BE1C" w14:textId="77777777" w:rsidR="00C73B91" w:rsidRPr="00A507A4" w:rsidRDefault="00C73B91" w:rsidP="00D12C82">
      <w:pPr>
        <w:pStyle w:val="PargrafodaLista"/>
        <w:numPr>
          <w:ilvl w:val="2"/>
          <w:numId w:val="13"/>
        </w:numPr>
        <w:spacing w:after="0" w:line="360" w:lineRule="auto"/>
        <w:ind w:left="1854" w:right="0"/>
        <w:rPr>
          <w:rFonts w:ascii="Cambria" w:hAnsi="Cambria"/>
          <w:color w:val="auto"/>
        </w:rPr>
      </w:pPr>
      <w:r w:rsidRPr="00A507A4">
        <w:rPr>
          <w:rFonts w:ascii="Cambria" w:hAnsi="Cambria"/>
          <w:color w:val="auto"/>
        </w:rPr>
        <w:t>Todas as sanções previstas neste Contrato poderão ser aplicadas cumulativamente com a multa (art. 156, §7º, da Lei nº 14.133, de 2021).</w:t>
      </w:r>
    </w:p>
    <w:p w14:paraId="0861251F" w14:textId="77777777" w:rsidR="00C73B91" w:rsidRPr="00A507A4" w:rsidRDefault="00C73B91" w:rsidP="00D12C82">
      <w:pPr>
        <w:pStyle w:val="PargrafodaLista"/>
        <w:numPr>
          <w:ilvl w:val="2"/>
          <w:numId w:val="13"/>
        </w:numPr>
        <w:spacing w:after="0" w:line="360" w:lineRule="auto"/>
        <w:ind w:left="1854" w:right="0"/>
        <w:rPr>
          <w:rFonts w:ascii="Cambria" w:hAnsi="Cambria"/>
          <w:color w:val="auto"/>
        </w:rPr>
      </w:pPr>
      <w:r w:rsidRPr="00A507A4">
        <w:rPr>
          <w:rFonts w:ascii="Cambria" w:hAnsi="Cambria"/>
          <w:color w:val="auto"/>
        </w:rPr>
        <w:lastRenderedPageBreak/>
        <w:t>Antes da aplicação da multa será facultada a defesa do interessado no prazo de 15 (quinze) dias úteis, contado da data de sua intimação (art. 157, da Lei nº 14.133, de 2021).</w:t>
      </w:r>
    </w:p>
    <w:p w14:paraId="11D9CDF0" w14:textId="77777777" w:rsidR="00C73B91" w:rsidRPr="00A507A4" w:rsidRDefault="00C73B91" w:rsidP="00D12C82">
      <w:pPr>
        <w:pStyle w:val="PargrafodaLista"/>
        <w:numPr>
          <w:ilvl w:val="2"/>
          <w:numId w:val="13"/>
        </w:numPr>
        <w:spacing w:after="0" w:line="360" w:lineRule="auto"/>
        <w:ind w:left="1854" w:right="0"/>
        <w:rPr>
          <w:rFonts w:ascii="Cambria" w:hAnsi="Cambria"/>
          <w:color w:val="auto"/>
        </w:rPr>
      </w:pPr>
      <w:r w:rsidRPr="00A507A4">
        <w:rPr>
          <w:rFonts w:ascii="Cambria" w:hAnsi="Cambria"/>
          <w:color w:val="auto"/>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6BBE2216" w14:textId="77777777" w:rsidR="00C73B91" w:rsidRPr="00A507A4" w:rsidRDefault="00C73B91" w:rsidP="00D12C82">
      <w:pPr>
        <w:pStyle w:val="PargrafodaLista"/>
        <w:numPr>
          <w:ilvl w:val="2"/>
          <w:numId w:val="13"/>
        </w:numPr>
        <w:spacing w:after="0" w:line="360" w:lineRule="auto"/>
        <w:ind w:left="1854" w:right="0"/>
        <w:rPr>
          <w:rFonts w:ascii="Cambria" w:hAnsi="Cambria"/>
          <w:color w:val="auto"/>
        </w:rPr>
      </w:pPr>
      <w:r w:rsidRPr="00A507A4">
        <w:rPr>
          <w:rFonts w:ascii="Cambria" w:hAnsi="Cambria"/>
          <w:color w:val="auto"/>
        </w:rPr>
        <w:t>Previamente ao encaminhamento à cobrança judicial, a multa poderá ser recolhida administrativamente no prazo máximo de 30 (trinta) dias, a contar da data do recebimento da comunicação enviada pela autoridade competente.</w:t>
      </w:r>
    </w:p>
    <w:p w14:paraId="782EA524" w14:textId="77777777" w:rsidR="00C73B91" w:rsidRPr="00A507A4" w:rsidRDefault="00C73B91" w:rsidP="00D12C82">
      <w:pPr>
        <w:pStyle w:val="PargrafodaLista"/>
        <w:numPr>
          <w:ilvl w:val="2"/>
          <w:numId w:val="13"/>
        </w:numPr>
        <w:spacing w:after="0" w:line="360" w:lineRule="auto"/>
        <w:ind w:left="1854" w:right="0"/>
        <w:rPr>
          <w:rFonts w:ascii="Cambria" w:hAnsi="Cambria"/>
          <w:color w:val="auto"/>
        </w:rPr>
      </w:pPr>
      <w:r w:rsidRPr="00A507A4">
        <w:rPr>
          <w:rFonts w:ascii="Cambria" w:hAnsi="Cambria"/>
          <w:color w:val="auto"/>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0825FB9" w14:textId="77777777" w:rsidR="00C73B91" w:rsidRPr="00A507A4" w:rsidRDefault="00C73B91" w:rsidP="00D12C82">
      <w:pPr>
        <w:pStyle w:val="PargrafodaLista"/>
        <w:numPr>
          <w:ilvl w:val="2"/>
          <w:numId w:val="13"/>
        </w:numPr>
        <w:spacing w:after="0" w:line="360" w:lineRule="auto"/>
        <w:ind w:left="1854" w:right="0"/>
        <w:rPr>
          <w:rFonts w:ascii="Cambria" w:hAnsi="Cambria"/>
          <w:color w:val="auto"/>
        </w:rPr>
      </w:pPr>
      <w:r w:rsidRPr="00A507A4">
        <w:rPr>
          <w:rFonts w:ascii="Cambria" w:hAnsi="Cambria"/>
          <w:color w:val="auto"/>
        </w:rPr>
        <w:t>Na aplicação das sanções serão considerados (art. 156, §1º, da Lei nº 14.133, de 2021):</w:t>
      </w:r>
    </w:p>
    <w:p w14:paraId="149F099C" w14:textId="77777777" w:rsidR="00C73B91" w:rsidRPr="00A507A4" w:rsidRDefault="00C73B91" w:rsidP="00D12C82">
      <w:pPr>
        <w:pStyle w:val="PargrafodaLista"/>
        <w:numPr>
          <w:ilvl w:val="0"/>
          <w:numId w:val="16"/>
        </w:numPr>
        <w:spacing w:after="0" w:line="360" w:lineRule="auto"/>
        <w:ind w:left="851" w:right="0" w:firstLine="720"/>
        <w:rPr>
          <w:rFonts w:ascii="Cambria" w:hAnsi="Cambria"/>
          <w:color w:val="auto"/>
        </w:rPr>
      </w:pPr>
      <w:r w:rsidRPr="00A507A4">
        <w:rPr>
          <w:rFonts w:ascii="Cambria" w:hAnsi="Cambria"/>
          <w:color w:val="auto"/>
        </w:rPr>
        <w:t>a natureza e a gravidade da infração cometida;</w:t>
      </w:r>
    </w:p>
    <w:p w14:paraId="34407180" w14:textId="77777777" w:rsidR="00C73B91" w:rsidRPr="00A507A4" w:rsidRDefault="00C73B91" w:rsidP="00D12C82">
      <w:pPr>
        <w:pStyle w:val="PargrafodaLista"/>
        <w:numPr>
          <w:ilvl w:val="0"/>
          <w:numId w:val="16"/>
        </w:numPr>
        <w:spacing w:after="0" w:line="360" w:lineRule="auto"/>
        <w:ind w:left="851" w:right="0" w:firstLine="720"/>
        <w:rPr>
          <w:rFonts w:ascii="Cambria" w:hAnsi="Cambria"/>
          <w:color w:val="auto"/>
        </w:rPr>
      </w:pPr>
      <w:r w:rsidRPr="00A507A4">
        <w:rPr>
          <w:rFonts w:ascii="Cambria" w:hAnsi="Cambria"/>
          <w:color w:val="auto"/>
        </w:rPr>
        <w:t>as peculiaridades do caso concreto;</w:t>
      </w:r>
    </w:p>
    <w:p w14:paraId="274F0E73" w14:textId="77777777" w:rsidR="00C73B91" w:rsidRPr="00A507A4" w:rsidRDefault="00C73B91" w:rsidP="00D12C82">
      <w:pPr>
        <w:pStyle w:val="PargrafodaLista"/>
        <w:numPr>
          <w:ilvl w:val="0"/>
          <w:numId w:val="16"/>
        </w:numPr>
        <w:spacing w:after="0" w:line="360" w:lineRule="auto"/>
        <w:ind w:left="851" w:right="0" w:firstLine="720"/>
        <w:rPr>
          <w:rFonts w:ascii="Cambria" w:hAnsi="Cambria"/>
          <w:color w:val="auto"/>
        </w:rPr>
      </w:pPr>
      <w:r w:rsidRPr="00A507A4">
        <w:rPr>
          <w:rFonts w:ascii="Cambria" w:hAnsi="Cambria"/>
          <w:color w:val="auto"/>
        </w:rPr>
        <w:t>as circunstâncias agravantes ou atenuantes;</w:t>
      </w:r>
    </w:p>
    <w:p w14:paraId="1EEA082D" w14:textId="77777777" w:rsidR="00C73B91" w:rsidRPr="00A507A4" w:rsidRDefault="00C73B91" w:rsidP="00D12C82">
      <w:pPr>
        <w:pStyle w:val="PargrafodaLista"/>
        <w:numPr>
          <w:ilvl w:val="0"/>
          <w:numId w:val="16"/>
        </w:numPr>
        <w:spacing w:after="0" w:line="360" w:lineRule="auto"/>
        <w:ind w:left="851" w:right="0" w:firstLine="720"/>
        <w:rPr>
          <w:rFonts w:ascii="Cambria" w:hAnsi="Cambria"/>
          <w:color w:val="auto"/>
        </w:rPr>
      </w:pPr>
      <w:r w:rsidRPr="00A507A4">
        <w:rPr>
          <w:rFonts w:ascii="Cambria" w:hAnsi="Cambria"/>
          <w:color w:val="auto"/>
        </w:rPr>
        <w:t>os danos que dela provierem para o Contratante;</w:t>
      </w:r>
    </w:p>
    <w:p w14:paraId="13487B3F" w14:textId="77777777" w:rsidR="00C73B91" w:rsidRPr="00A507A4" w:rsidRDefault="00C73B91" w:rsidP="00D12C82">
      <w:pPr>
        <w:pStyle w:val="PargrafodaLista"/>
        <w:numPr>
          <w:ilvl w:val="0"/>
          <w:numId w:val="16"/>
        </w:numPr>
        <w:spacing w:after="0" w:line="360" w:lineRule="auto"/>
        <w:ind w:left="851" w:right="0" w:firstLine="720"/>
        <w:rPr>
          <w:rFonts w:ascii="Cambria" w:hAnsi="Cambria"/>
          <w:color w:val="auto"/>
        </w:rPr>
      </w:pPr>
      <w:r w:rsidRPr="00A507A4">
        <w:rPr>
          <w:rFonts w:ascii="Cambria" w:hAnsi="Cambria"/>
          <w:color w:val="auto"/>
        </w:rPr>
        <w:t>a implantação ou o aperfeiçoamento de programa de integridade, conforme normas e orientações dos órgãos de controle.</w:t>
      </w:r>
    </w:p>
    <w:p w14:paraId="5EACCBA5" w14:textId="77777777" w:rsidR="00C73B91" w:rsidRPr="00A507A4" w:rsidRDefault="00C73B91" w:rsidP="00D12C82">
      <w:pPr>
        <w:pStyle w:val="PargrafodaLista"/>
        <w:numPr>
          <w:ilvl w:val="1"/>
          <w:numId w:val="13"/>
        </w:numPr>
        <w:spacing w:after="0" w:line="360" w:lineRule="auto"/>
        <w:ind w:left="153" w:right="0" w:hanging="153"/>
        <w:rPr>
          <w:rFonts w:ascii="Cambria" w:hAnsi="Cambria"/>
          <w:color w:val="auto"/>
        </w:rPr>
      </w:pPr>
      <w:r w:rsidRPr="00A507A4">
        <w:rPr>
          <w:rFonts w:ascii="Cambria" w:hAnsi="Cambria"/>
          <w:color w:val="auto"/>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260D55C8" w14:textId="77777777" w:rsidR="00C73B91" w:rsidRPr="00A507A4" w:rsidRDefault="00C73B91" w:rsidP="00D12C82">
      <w:pPr>
        <w:pStyle w:val="PargrafodaLista"/>
        <w:numPr>
          <w:ilvl w:val="1"/>
          <w:numId w:val="13"/>
        </w:numPr>
        <w:spacing w:after="0" w:line="360" w:lineRule="auto"/>
        <w:ind w:left="153" w:right="0" w:hanging="153"/>
        <w:rPr>
          <w:rFonts w:ascii="Cambria" w:hAnsi="Cambria"/>
          <w:color w:val="auto"/>
        </w:rPr>
      </w:pPr>
      <w:r w:rsidRPr="00A507A4">
        <w:rPr>
          <w:rFonts w:ascii="Cambria" w:hAnsi="Cambria"/>
          <w:color w:val="auto"/>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8A08F27" w14:textId="77777777" w:rsidR="00C73B91" w:rsidRPr="00A507A4" w:rsidRDefault="00C73B91" w:rsidP="00D12C82">
      <w:pPr>
        <w:pStyle w:val="PargrafodaLista"/>
        <w:numPr>
          <w:ilvl w:val="1"/>
          <w:numId w:val="13"/>
        </w:numPr>
        <w:spacing w:after="0" w:line="360" w:lineRule="auto"/>
        <w:ind w:left="153" w:right="0" w:hanging="153"/>
        <w:rPr>
          <w:rFonts w:ascii="Cambria" w:hAnsi="Cambria"/>
          <w:color w:val="auto"/>
        </w:rPr>
      </w:pPr>
      <w:r w:rsidRPr="00A507A4">
        <w:rPr>
          <w:rFonts w:ascii="Cambria" w:hAnsi="Cambria"/>
          <w:color w:val="auto"/>
        </w:rP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A507A4">
        <w:rPr>
          <w:rFonts w:ascii="Cambria" w:hAnsi="Cambria"/>
          <w:color w:val="auto"/>
        </w:rPr>
        <w:t>Ceis</w:t>
      </w:r>
      <w:proofErr w:type="spellEnd"/>
      <w:r w:rsidRPr="00A507A4">
        <w:rPr>
          <w:rFonts w:ascii="Cambria" w:hAnsi="Cambria"/>
          <w:color w:val="auto"/>
        </w:rPr>
        <w:t>) e no Cadastro Nacional de Empresas Punidas (</w:t>
      </w:r>
      <w:proofErr w:type="spellStart"/>
      <w:r w:rsidRPr="00A507A4">
        <w:rPr>
          <w:rFonts w:ascii="Cambria" w:hAnsi="Cambria"/>
          <w:color w:val="auto"/>
        </w:rPr>
        <w:t>Cnep</w:t>
      </w:r>
      <w:proofErr w:type="spellEnd"/>
      <w:r w:rsidRPr="00A507A4">
        <w:rPr>
          <w:rFonts w:ascii="Cambria" w:hAnsi="Cambria"/>
          <w:color w:val="auto"/>
        </w:rPr>
        <w:t>), instituídos no âmbito do Poder Executivo Federal. (Art. 161, da Lei nº 14.133, de 2021).</w:t>
      </w:r>
    </w:p>
    <w:p w14:paraId="72A0BF87" w14:textId="77777777" w:rsidR="00C73B91" w:rsidRPr="00A507A4" w:rsidRDefault="00C73B91" w:rsidP="00D12C82">
      <w:pPr>
        <w:pStyle w:val="PargrafodaLista"/>
        <w:numPr>
          <w:ilvl w:val="1"/>
          <w:numId w:val="13"/>
        </w:numPr>
        <w:spacing w:after="0" w:line="360" w:lineRule="auto"/>
        <w:ind w:left="153" w:right="0" w:hanging="153"/>
        <w:rPr>
          <w:rFonts w:ascii="Cambria" w:hAnsi="Cambria"/>
          <w:color w:val="auto"/>
        </w:rPr>
      </w:pPr>
      <w:r w:rsidRPr="00A507A4">
        <w:rPr>
          <w:rFonts w:ascii="Cambria" w:hAnsi="Cambria"/>
          <w:color w:val="auto"/>
        </w:rPr>
        <w:t>As sanções de impedimento de licitar e contratar e declaração de inidoneidade para licitar ou contratar são passíveis de reabilitação na forma do art. 163 da Lei nº 14.133/21.</w:t>
      </w:r>
    </w:p>
    <w:p w14:paraId="1BE0A19F" w14:textId="77777777" w:rsidR="00C73B91" w:rsidRPr="00A507A4" w:rsidRDefault="00C73B91" w:rsidP="00D12C82">
      <w:pPr>
        <w:pStyle w:val="PargrafodaLista"/>
        <w:numPr>
          <w:ilvl w:val="1"/>
          <w:numId w:val="13"/>
        </w:numPr>
        <w:spacing w:after="0" w:line="360" w:lineRule="auto"/>
        <w:ind w:left="153" w:right="0" w:hanging="153"/>
        <w:rPr>
          <w:rFonts w:ascii="Cambria" w:hAnsi="Cambria"/>
          <w:color w:val="auto"/>
        </w:rPr>
      </w:pPr>
      <w:r w:rsidRPr="00A507A4">
        <w:rPr>
          <w:rFonts w:ascii="Cambria" w:hAnsi="Cambria"/>
          <w:color w:val="auto"/>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13A502BE" w14:textId="77777777" w:rsidR="00C73B91" w:rsidRPr="00A507A4" w:rsidRDefault="00C73B91" w:rsidP="00A507A4">
      <w:pPr>
        <w:spacing w:after="0" w:line="360" w:lineRule="auto"/>
        <w:rPr>
          <w:rFonts w:ascii="Cambria" w:hAnsi="Cambria"/>
        </w:rPr>
      </w:pPr>
    </w:p>
    <w:p w14:paraId="3C66EC6B" w14:textId="77777777" w:rsidR="00C73B91" w:rsidRPr="00A507A4" w:rsidRDefault="00C73B91" w:rsidP="00A507A4">
      <w:pPr>
        <w:spacing w:after="0" w:line="360" w:lineRule="auto"/>
        <w:rPr>
          <w:rFonts w:ascii="Cambria" w:hAnsi="Cambria"/>
          <w:b/>
          <w:bCs/>
        </w:rPr>
      </w:pPr>
      <w:r w:rsidRPr="00A507A4">
        <w:rPr>
          <w:rFonts w:ascii="Cambria" w:hAnsi="Cambria"/>
          <w:b/>
          <w:bCs/>
        </w:rPr>
        <w:t>CLÁUSULA DÉCIMA SEGUNDA– DA EXTINÇÃO CONTRATUAL</w:t>
      </w:r>
    </w:p>
    <w:p w14:paraId="5388A3F4" w14:textId="77777777" w:rsidR="00C73B91" w:rsidRPr="00A507A4" w:rsidRDefault="00C73B91" w:rsidP="00D12C82">
      <w:pPr>
        <w:pStyle w:val="PargrafodaLista"/>
        <w:numPr>
          <w:ilvl w:val="1"/>
          <w:numId w:val="18"/>
        </w:numPr>
        <w:spacing w:after="0" w:line="360" w:lineRule="auto"/>
        <w:ind w:right="0"/>
        <w:rPr>
          <w:rFonts w:ascii="Cambria" w:hAnsi="Cambria"/>
          <w:color w:val="auto"/>
        </w:rPr>
      </w:pPr>
      <w:r w:rsidRPr="00A507A4">
        <w:rPr>
          <w:rFonts w:ascii="Cambria" w:hAnsi="Cambria"/>
          <w:color w:val="auto"/>
        </w:rPr>
        <w:t>O contrato será extinto quando vencido o prazo nele estipulado, independentemente de terem sido cumpridas ou não as obrigações de ambas as partes contraentes.</w:t>
      </w:r>
    </w:p>
    <w:p w14:paraId="3C06B4BD" w14:textId="77777777" w:rsidR="00C73B91" w:rsidRPr="00A507A4" w:rsidRDefault="00C73B91" w:rsidP="00D12C82">
      <w:pPr>
        <w:pStyle w:val="PargrafodaLista"/>
        <w:numPr>
          <w:ilvl w:val="1"/>
          <w:numId w:val="18"/>
        </w:numPr>
        <w:spacing w:after="0" w:line="360" w:lineRule="auto"/>
        <w:ind w:right="0"/>
        <w:rPr>
          <w:rFonts w:ascii="Cambria" w:hAnsi="Cambria"/>
          <w:color w:val="auto"/>
        </w:rPr>
      </w:pPr>
      <w:r w:rsidRPr="00A507A4">
        <w:rPr>
          <w:rFonts w:ascii="Cambria" w:hAnsi="Cambria"/>
          <w:color w:val="auto"/>
        </w:rPr>
        <w:t>O contrato poderá ser extinto antes do prazo nele fixado, sem ônus para o Contratante, quando este não dispuser de créditos orçamentários para sua continuidade ou quando entender que o contrato não mais lhe oferece vantagem.</w:t>
      </w:r>
    </w:p>
    <w:p w14:paraId="68507C1E" w14:textId="77777777" w:rsidR="00C73B91" w:rsidRPr="00A507A4" w:rsidRDefault="00C73B91" w:rsidP="00D12C82">
      <w:pPr>
        <w:pStyle w:val="PargrafodaLista"/>
        <w:numPr>
          <w:ilvl w:val="2"/>
          <w:numId w:val="18"/>
        </w:numPr>
        <w:spacing w:after="0" w:line="360" w:lineRule="auto"/>
        <w:ind w:left="1571" w:right="0"/>
        <w:rPr>
          <w:rFonts w:ascii="Cambria" w:hAnsi="Cambria"/>
          <w:color w:val="auto"/>
        </w:rPr>
      </w:pPr>
      <w:r w:rsidRPr="00A507A4">
        <w:rPr>
          <w:rFonts w:ascii="Cambria" w:hAnsi="Cambria"/>
          <w:color w:val="auto"/>
        </w:rPr>
        <w:lastRenderedPageBreak/>
        <w:t>A extinção nesta hipótese ocorrerá na próxima data de aniversário do contrato, desde que haja a notificação do contratado pelo contratante nesse sentido com pelo menos 2 (dois) meses de antecedência desse dia.</w:t>
      </w:r>
    </w:p>
    <w:p w14:paraId="72B67359" w14:textId="77777777" w:rsidR="00C73B91" w:rsidRPr="00A507A4" w:rsidRDefault="00C73B91" w:rsidP="00D12C82">
      <w:pPr>
        <w:pStyle w:val="PargrafodaLista"/>
        <w:numPr>
          <w:ilvl w:val="2"/>
          <w:numId w:val="18"/>
        </w:numPr>
        <w:spacing w:after="0" w:line="360" w:lineRule="auto"/>
        <w:ind w:left="1571" w:right="0"/>
        <w:rPr>
          <w:rFonts w:ascii="Cambria" w:hAnsi="Cambria"/>
          <w:color w:val="auto"/>
        </w:rPr>
      </w:pPr>
      <w:r w:rsidRPr="00A507A4">
        <w:rPr>
          <w:rFonts w:ascii="Cambria" w:hAnsi="Cambria"/>
          <w:color w:val="auto"/>
        </w:rPr>
        <w:t>Caso a notificação da não-continuidade do contrato de que trata este subitem ocorra com menos de 2 (dois) meses da data de aniversário, a extinção contratual ocorrerá após 2 (dois) meses da data da comunicação.</w:t>
      </w:r>
    </w:p>
    <w:p w14:paraId="5C73FF1D" w14:textId="77777777" w:rsidR="00C73B91" w:rsidRPr="00A507A4" w:rsidRDefault="00C73B91" w:rsidP="00D12C82">
      <w:pPr>
        <w:pStyle w:val="PargrafodaLista"/>
        <w:numPr>
          <w:ilvl w:val="1"/>
          <w:numId w:val="18"/>
        </w:numPr>
        <w:spacing w:after="0" w:line="360" w:lineRule="auto"/>
        <w:ind w:right="0"/>
        <w:rPr>
          <w:rFonts w:ascii="Cambria" w:hAnsi="Cambria"/>
          <w:color w:val="auto"/>
        </w:rPr>
      </w:pPr>
      <w:r w:rsidRPr="00A507A4">
        <w:rPr>
          <w:rFonts w:ascii="Cambria" w:hAnsi="Cambria"/>
          <w:color w:val="auto"/>
        </w:rPr>
        <w:t>O contrato poderá ser extinto antes de cumpridas as obrigações nele estipuladas, ou antes do prazo nele fixado, por algum dos motivos previstos no artigo 137 da Lei nº 14.133/21, bem como amigavelmente, assegurados o contraditório e a ampla defesa.</w:t>
      </w:r>
    </w:p>
    <w:p w14:paraId="690ED705" w14:textId="77777777" w:rsidR="00C73B91" w:rsidRPr="00A507A4" w:rsidRDefault="00C73B91" w:rsidP="00D12C82">
      <w:pPr>
        <w:pStyle w:val="PargrafodaLista"/>
        <w:numPr>
          <w:ilvl w:val="2"/>
          <w:numId w:val="18"/>
        </w:numPr>
        <w:spacing w:after="0" w:line="360" w:lineRule="auto"/>
        <w:ind w:left="1571" w:right="0"/>
        <w:rPr>
          <w:rFonts w:ascii="Cambria" w:hAnsi="Cambria"/>
          <w:color w:val="auto"/>
        </w:rPr>
      </w:pPr>
      <w:r w:rsidRPr="00A507A4">
        <w:rPr>
          <w:rFonts w:ascii="Cambria" w:hAnsi="Cambria"/>
          <w:color w:val="auto"/>
        </w:rPr>
        <w:t>Nesta hipótese, aplicam-se também os artigos 138 e 139 da mesma Lei.</w:t>
      </w:r>
    </w:p>
    <w:p w14:paraId="795BD2B3" w14:textId="77777777" w:rsidR="00C73B91" w:rsidRPr="00A507A4" w:rsidRDefault="00C73B91" w:rsidP="00D12C82">
      <w:pPr>
        <w:pStyle w:val="PargrafodaLista"/>
        <w:numPr>
          <w:ilvl w:val="2"/>
          <w:numId w:val="18"/>
        </w:numPr>
        <w:spacing w:after="0" w:line="360" w:lineRule="auto"/>
        <w:ind w:left="1571" w:right="0"/>
        <w:rPr>
          <w:rFonts w:ascii="Cambria" w:hAnsi="Cambria"/>
          <w:color w:val="auto"/>
        </w:rPr>
      </w:pPr>
      <w:r w:rsidRPr="00A507A4">
        <w:rPr>
          <w:rFonts w:ascii="Cambria" w:hAnsi="Cambria"/>
          <w:color w:val="auto"/>
        </w:rPr>
        <w:t>A alteração social ou a modificação da finalidade ou da estrutura da empresa não ensejará a extinção se não restringir sua capacidade de concluir o contrato.</w:t>
      </w:r>
    </w:p>
    <w:p w14:paraId="52AF0ED8" w14:textId="77777777" w:rsidR="00C73B91" w:rsidRPr="00A507A4" w:rsidRDefault="00C73B91" w:rsidP="00D12C82">
      <w:pPr>
        <w:pStyle w:val="PargrafodaLista"/>
        <w:numPr>
          <w:ilvl w:val="3"/>
          <w:numId w:val="17"/>
        </w:numPr>
        <w:spacing w:after="0" w:line="360" w:lineRule="auto"/>
        <w:ind w:left="2211" w:right="0" w:hanging="1077"/>
        <w:rPr>
          <w:rFonts w:ascii="Cambria" w:hAnsi="Cambria"/>
          <w:color w:val="auto"/>
        </w:rPr>
      </w:pPr>
      <w:r w:rsidRPr="00A507A4">
        <w:rPr>
          <w:rFonts w:ascii="Cambria" w:hAnsi="Cambria"/>
          <w:color w:val="auto"/>
        </w:rPr>
        <w:t>Se a operação implicar mudança da pessoa jurídica contratada, deverá ser formalizado termo aditivo para alteração subjetiva.</w:t>
      </w:r>
    </w:p>
    <w:p w14:paraId="20D94B03" w14:textId="77777777" w:rsidR="00C73B91" w:rsidRPr="00A507A4" w:rsidRDefault="00C73B91" w:rsidP="00D12C82">
      <w:pPr>
        <w:pStyle w:val="PargrafodaLista"/>
        <w:numPr>
          <w:ilvl w:val="1"/>
          <w:numId w:val="18"/>
        </w:numPr>
        <w:spacing w:after="0" w:line="360" w:lineRule="auto"/>
        <w:ind w:right="0"/>
        <w:rPr>
          <w:rFonts w:ascii="Cambria" w:hAnsi="Cambria"/>
          <w:color w:val="auto"/>
        </w:rPr>
      </w:pPr>
      <w:r w:rsidRPr="00A507A4">
        <w:rPr>
          <w:rFonts w:ascii="Cambria" w:hAnsi="Cambria"/>
          <w:color w:val="auto"/>
        </w:rPr>
        <w:t>O termo de extinção, sempre que possível, será precedido:</w:t>
      </w:r>
    </w:p>
    <w:p w14:paraId="4B1F8410" w14:textId="77777777" w:rsidR="00C73B91" w:rsidRPr="00A507A4" w:rsidRDefault="00C73B91" w:rsidP="00D12C82">
      <w:pPr>
        <w:pStyle w:val="PargrafodaLista"/>
        <w:numPr>
          <w:ilvl w:val="2"/>
          <w:numId w:val="18"/>
        </w:numPr>
        <w:spacing w:after="0" w:line="360" w:lineRule="auto"/>
        <w:ind w:left="1571" w:right="0"/>
        <w:rPr>
          <w:rFonts w:ascii="Cambria" w:hAnsi="Cambria"/>
          <w:color w:val="auto"/>
        </w:rPr>
      </w:pPr>
      <w:r w:rsidRPr="00A507A4">
        <w:rPr>
          <w:rFonts w:ascii="Cambria" w:hAnsi="Cambria"/>
          <w:color w:val="auto"/>
        </w:rPr>
        <w:t>Balanço dos eventos contratuais já cumpridos ou parcialmente cumpridos;</w:t>
      </w:r>
    </w:p>
    <w:p w14:paraId="131A28B7" w14:textId="77777777" w:rsidR="00C73B91" w:rsidRPr="00A507A4" w:rsidRDefault="00C73B91" w:rsidP="00D12C82">
      <w:pPr>
        <w:pStyle w:val="PargrafodaLista"/>
        <w:numPr>
          <w:ilvl w:val="2"/>
          <w:numId w:val="18"/>
        </w:numPr>
        <w:spacing w:after="0" w:line="360" w:lineRule="auto"/>
        <w:ind w:left="1571" w:right="0"/>
        <w:rPr>
          <w:rFonts w:ascii="Cambria" w:hAnsi="Cambria"/>
          <w:color w:val="auto"/>
        </w:rPr>
      </w:pPr>
      <w:r w:rsidRPr="00A507A4">
        <w:rPr>
          <w:rFonts w:ascii="Cambria" w:hAnsi="Cambria"/>
          <w:color w:val="auto"/>
        </w:rPr>
        <w:t>Relação dos pagamentos já efetuados e ainda devidos;</w:t>
      </w:r>
    </w:p>
    <w:p w14:paraId="6D98B238" w14:textId="77777777" w:rsidR="00C73B91" w:rsidRPr="00A507A4" w:rsidRDefault="00C73B91" w:rsidP="00D12C82">
      <w:pPr>
        <w:pStyle w:val="PargrafodaLista"/>
        <w:numPr>
          <w:ilvl w:val="2"/>
          <w:numId w:val="18"/>
        </w:numPr>
        <w:spacing w:after="0" w:line="360" w:lineRule="auto"/>
        <w:ind w:left="1571" w:right="0"/>
        <w:rPr>
          <w:rFonts w:ascii="Cambria" w:hAnsi="Cambria"/>
          <w:color w:val="auto"/>
        </w:rPr>
      </w:pPr>
      <w:r w:rsidRPr="00A507A4">
        <w:rPr>
          <w:rFonts w:ascii="Cambria" w:hAnsi="Cambria"/>
          <w:color w:val="auto"/>
        </w:rPr>
        <w:t>Indenizações e multas.</w:t>
      </w:r>
    </w:p>
    <w:p w14:paraId="15FA01F6" w14:textId="77777777" w:rsidR="00C73B91" w:rsidRPr="00A507A4" w:rsidRDefault="00C73B91" w:rsidP="00D12C82">
      <w:pPr>
        <w:pStyle w:val="PargrafodaLista"/>
        <w:numPr>
          <w:ilvl w:val="1"/>
          <w:numId w:val="18"/>
        </w:numPr>
        <w:spacing w:after="0" w:line="360" w:lineRule="auto"/>
        <w:ind w:right="0"/>
        <w:rPr>
          <w:rFonts w:ascii="Cambria" w:hAnsi="Cambria"/>
          <w:color w:val="auto"/>
        </w:rPr>
      </w:pPr>
      <w:r w:rsidRPr="00A507A4">
        <w:rPr>
          <w:rFonts w:ascii="Cambria" w:hAnsi="Cambria"/>
          <w:color w:val="auto"/>
        </w:rPr>
        <w:t>A extinção do contrato não configura óbice para o reconhecimento do desequilíbrio econômico-financeiro, hipótese em que será concedida indenização por meio de termo indenizatório (art. 131, caput, da Lei n.º 14.133, de 2021).</w:t>
      </w:r>
    </w:p>
    <w:p w14:paraId="3329F856" w14:textId="77777777" w:rsidR="00C73B91" w:rsidRPr="00A507A4" w:rsidRDefault="00C73B91" w:rsidP="00D12C82">
      <w:pPr>
        <w:pStyle w:val="PargrafodaLista"/>
        <w:numPr>
          <w:ilvl w:val="1"/>
          <w:numId w:val="18"/>
        </w:numPr>
        <w:spacing w:after="0" w:line="360" w:lineRule="auto"/>
        <w:ind w:right="0"/>
        <w:rPr>
          <w:rFonts w:ascii="Cambria" w:hAnsi="Cambria"/>
          <w:color w:val="auto"/>
        </w:rPr>
      </w:pPr>
      <w:r w:rsidRPr="00A507A4">
        <w:rPr>
          <w:rFonts w:ascii="Cambria" w:hAnsi="Cambria"/>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C28B708" w14:textId="77777777" w:rsidR="00763080" w:rsidRPr="00A507A4" w:rsidRDefault="00763080" w:rsidP="00A507A4">
      <w:pPr>
        <w:spacing w:after="0" w:line="360" w:lineRule="auto"/>
        <w:rPr>
          <w:rFonts w:ascii="Cambria" w:hAnsi="Cambria"/>
        </w:rPr>
      </w:pPr>
    </w:p>
    <w:p w14:paraId="7102AC28" w14:textId="77777777" w:rsidR="00810371" w:rsidRPr="00A507A4" w:rsidRDefault="00810371" w:rsidP="00A507A4">
      <w:pPr>
        <w:spacing w:after="0" w:line="360" w:lineRule="auto"/>
        <w:rPr>
          <w:rFonts w:ascii="Cambria" w:hAnsi="Cambria"/>
          <w:b/>
          <w:bCs/>
        </w:rPr>
      </w:pPr>
      <w:r w:rsidRPr="00A507A4">
        <w:rPr>
          <w:rFonts w:ascii="Cambria" w:hAnsi="Cambria"/>
          <w:b/>
          <w:bCs/>
        </w:rPr>
        <w:lastRenderedPageBreak/>
        <w:t>CLÁUSULA DÉCIMA TERCEIRA – DOTAÇÃO ORÇAMENTÁRIA</w:t>
      </w:r>
    </w:p>
    <w:p w14:paraId="6A1E665C" w14:textId="77777777" w:rsidR="00EB7782" w:rsidRDefault="00810371" w:rsidP="00D12C82">
      <w:pPr>
        <w:pStyle w:val="PargrafodaLista"/>
        <w:numPr>
          <w:ilvl w:val="1"/>
          <w:numId w:val="19"/>
        </w:numPr>
        <w:spacing w:after="0" w:line="360" w:lineRule="auto"/>
        <w:ind w:right="0"/>
        <w:rPr>
          <w:rFonts w:ascii="Cambria" w:hAnsi="Cambria"/>
          <w:color w:val="auto"/>
        </w:rPr>
      </w:pPr>
      <w:bookmarkStart w:id="37" w:name="_Hlk189117342"/>
      <w:r w:rsidRPr="00A507A4">
        <w:rPr>
          <w:rFonts w:ascii="Cambria" w:hAnsi="Cambria"/>
          <w:color w:val="auto"/>
        </w:rPr>
        <w:t>As despesas decorrentes da presente contratação correrão à conta de recursos específicos consignados no Orçamento do Município deste exercício</w:t>
      </w:r>
      <w:r w:rsidR="00EB7782">
        <w:rPr>
          <w:rFonts w:ascii="Cambria" w:hAnsi="Cambria"/>
          <w:color w:val="auto"/>
        </w:rPr>
        <w:t>.</w:t>
      </w:r>
    </w:p>
    <w:bookmarkEnd w:id="37"/>
    <w:p w14:paraId="7F1BC6B4" w14:textId="13E227CE" w:rsidR="00810371" w:rsidRDefault="005B02C5" w:rsidP="00B80175">
      <w:pPr>
        <w:spacing w:after="0" w:line="360" w:lineRule="auto"/>
        <w:ind w:left="708"/>
        <w:rPr>
          <w:rFonts w:ascii="Cambria" w:hAnsi="Cambria"/>
        </w:rPr>
      </w:pPr>
      <w:r>
        <w:rPr>
          <w:rFonts w:ascii="Cambria" w:hAnsi="Cambria"/>
        </w:rPr>
        <w:t>XXXXXXXXXXXXXXXXXX</w:t>
      </w:r>
    </w:p>
    <w:p w14:paraId="1EA98F97" w14:textId="3DA85C85" w:rsidR="005B02C5" w:rsidRDefault="005B02C5" w:rsidP="00B80175">
      <w:pPr>
        <w:spacing w:after="0" w:line="360" w:lineRule="auto"/>
        <w:ind w:left="708"/>
        <w:rPr>
          <w:rFonts w:ascii="Cambria" w:hAnsi="Cambria"/>
        </w:rPr>
      </w:pPr>
      <w:r>
        <w:rPr>
          <w:rFonts w:ascii="Cambria" w:hAnsi="Cambria"/>
        </w:rPr>
        <w:t>XXXXXXXXXXXXXXXXXX</w:t>
      </w:r>
    </w:p>
    <w:p w14:paraId="2CC1F477" w14:textId="367C8A72" w:rsidR="005B02C5" w:rsidRDefault="005B02C5" w:rsidP="00B80175">
      <w:pPr>
        <w:spacing w:after="0" w:line="360" w:lineRule="auto"/>
        <w:ind w:left="708"/>
        <w:rPr>
          <w:rFonts w:ascii="Cambria" w:hAnsi="Cambria"/>
        </w:rPr>
      </w:pPr>
      <w:r>
        <w:rPr>
          <w:rFonts w:ascii="Cambria" w:hAnsi="Cambria"/>
        </w:rPr>
        <w:t>XXXXXXXXXXXXXXXXXX</w:t>
      </w:r>
    </w:p>
    <w:p w14:paraId="1365FB75" w14:textId="77777777" w:rsidR="005B02C5" w:rsidRPr="00A507A4" w:rsidRDefault="005B02C5" w:rsidP="00B80175">
      <w:pPr>
        <w:spacing w:after="0" w:line="360" w:lineRule="auto"/>
        <w:ind w:left="708"/>
        <w:rPr>
          <w:rFonts w:ascii="Cambria" w:hAnsi="Cambria"/>
        </w:rPr>
      </w:pPr>
    </w:p>
    <w:p w14:paraId="67A2F095" w14:textId="77777777" w:rsidR="00810371" w:rsidRPr="00A507A4" w:rsidRDefault="00810371" w:rsidP="00A507A4">
      <w:pPr>
        <w:spacing w:after="0" w:line="360" w:lineRule="auto"/>
        <w:rPr>
          <w:rFonts w:ascii="Cambria" w:hAnsi="Cambria"/>
          <w:b/>
          <w:bCs/>
        </w:rPr>
      </w:pPr>
      <w:r w:rsidRPr="00A507A4">
        <w:rPr>
          <w:rFonts w:ascii="Cambria" w:hAnsi="Cambria"/>
          <w:b/>
          <w:bCs/>
        </w:rPr>
        <w:t>CLÁUSULA DÉCIMA QUARTA – DOS CASOS OMISSOS</w:t>
      </w:r>
    </w:p>
    <w:p w14:paraId="70F47472" w14:textId="77777777" w:rsidR="00810371" w:rsidRPr="00A507A4" w:rsidRDefault="00810371" w:rsidP="00D12C82">
      <w:pPr>
        <w:pStyle w:val="PargrafodaLista"/>
        <w:numPr>
          <w:ilvl w:val="1"/>
          <w:numId w:val="20"/>
        </w:numPr>
        <w:spacing w:after="0" w:line="360" w:lineRule="auto"/>
        <w:ind w:right="0"/>
        <w:rPr>
          <w:rFonts w:ascii="Cambria" w:hAnsi="Cambria"/>
          <w:color w:val="auto"/>
        </w:rPr>
      </w:pPr>
      <w:r w:rsidRPr="00A507A4">
        <w:rPr>
          <w:rFonts w:ascii="Cambria" w:hAnsi="Cambria"/>
          <w:color w:val="auto"/>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6D241DF7" w14:textId="77777777" w:rsidR="00810371" w:rsidRPr="00A507A4" w:rsidRDefault="00810371" w:rsidP="00A507A4">
      <w:pPr>
        <w:spacing w:after="0" w:line="360" w:lineRule="auto"/>
        <w:rPr>
          <w:rFonts w:ascii="Cambria" w:hAnsi="Cambria"/>
        </w:rPr>
      </w:pPr>
    </w:p>
    <w:p w14:paraId="1D9E83F2" w14:textId="77777777" w:rsidR="00810371" w:rsidRPr="00A507A4" w:rsidRDefault="00810371" w:rsidP="00A507A4">
      <w:pPr>
        <w:spacing w:after="0" w:line="360" w:lineRule="auto"/>
        <w:rPr>
          <w:rFonts w:ascii="Cambria" w:hAnsi="Cambria"/>
          <w:b/>
          <w:bCs/>
        </w:rPr>
      </w:pPr>
      <w:r w:rsidRPr="00A507A4">
        <w:rPr>
          <w:rFonts w:ascii="Cambria" w:hAnsi="Cambria"/>
          <w:b/>
          <w:bCs/>
        </w:rPr>
        <w:t>CLÁUSULA DÉCIMA QUINTA – ALTERAÇÕES</w:t>
      </w:r>
    </w:p>
    <w:p w14:paraId="65388E17" w14:textId="77777777" w:rsidR="00810371" w:rsidRPr="00A507A4" w:rsidRDefault="00810371" w:rsidP="00D12C82">
      <w:pPr>
        <w:pStyle w:val="PargrafodaLista"/>
        <w:numPr>
          <w:ilvl w:val="1"/>
          <w:numId w:val="21"/>
        </w:numPr>
        <w:spacing w:after="0" w:line="360" w:lineRule="auto"/>
        <w:ind w:right="0"/>
        <w:rPr>
          <w:rFonts w:ascii="Cambria" w:hAnsi="Cambria"/>
          <w:color w:val="auto"/>
        </w:rPr>
      </w:pPr>
      <w:r w:rsidRPr="00A507A4">
        <w:rPr>
          <w:rFonts w:ascii="Cambria" w:hAnsi="Cambria"/>
          <w:color w:val="auto"/>
        </w:rPr>
        <w:t xml:space="preserve">Eventuais alterações contratuais reger-se-ão pela disciplina dos </w:t>
      </w:r>
      <w:proofErr w:type="spellStart"/>
      <w:r w:rsidRPr="00A507A4">
        <w:rPr>
          <w:rFonts w:ascii="Cambria" w:hAnsi="Cambria"/>
          <w:color w:val="auto"/>
        </w:rPr>
        <w:t>arts</w:t>
      </w:r>
      <w:proofErr w:type="spellEnd"/>
      <w:r w:rsidRPr="00A507A4">
        <w:rPr>
          <w:rFonts w:ascii="Cambria" w:hAnsi="Cambria"/>
          <w:color w:val="auto"/>
        </w:rPr>
        <w:t>. 124 e seguintes da Lei nº 14.133, de 2021.</w:t>
      </w:r>
    </w:p>
    <w:p w14:paraId="45AFE484" w14:textId="77777777" w:rsidR="00810371" w:rsidRPr="00A507A4" w:rsidRDefault="00810371" w:rsidP="00D12C82">
      <w:pPr>
        <w:pStyle w:val="PargrafodaLista"/>
        <w:numPr>
          <w:ilvl w:val="1"/>
          <w:numId w:val="21"/>
        </w:numPr>
        <w:spacing w:after="0" w:line="360" w:lineRule="auto"/>
        <w:ind w:right="0"/>
        <w:rPr>
          <w:rFonts w:ascii="Cambria" w:hAnsi="Cambria"/>
          <w:color w:val="auto"/>
        </w:rPr>
      </w:pPr>
      <w:r w:rsidRPr="00A507A4">
        <w:rPr>
          <w:rFonts w:ascii="Cambria" w:hAnsi="Cambria"/>
          <w:color w:val="auto"/>
        </w:rPr>
        <w:t>O contratado é obrigado a aceitar, nas mesmas condições contratuais, os acréscimos ou supressões que se fizerem necessários, até o limite de 25% (vinte e cinco por cento) do valor inicial atualizado do contrato.</w:t>
      </w:r>
    </w:p>
    <w:p w14:paraId="07DE85D5" w14:textId="77777777" w:rsidR="00810371" w:rsidRPr="00A507A4" w:rsidRDefault="00810371" w:rsidP="00D12C82">
      <w:pPr>
        <w:pStyle w:val="PargrafodaLista"/>
        <w:numPr>
          <w:ilvl w:val="1"/>
          <w:numId w:val="21"/>
        </w:numPr>
        <w:spacing w:after="0" w:line="360" w:lineRule="auto"/>
        <w:ind w:right="0"/>
        <w:rPr>
          <w:rFonts w:ascii="Cambria" w:hAnsi="Cambria"/>
          <w:color w:val="auto"/>
        </w:rPr>
      </w:pPr>
      <w:r w:rsidRPr="00A507A4">
        <w:rPr>
          <w:rFonts w:ascii="Cambria" w:hAnsi="Cambria"/>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EC0E2BD" w14:textId="77777777" w:rsidR="00810371" w:rsidRPr="00A507A4" w:rsidRDefault="00810371" w:rsidP="00D12C82">
      <w:pPr>
        <w:pStyle w:val="PargrafodaLista"/>
        <w:numPr>
          <w:ilvl w:val="1"/>
          <w:numId w:val="21"/>
        </w:numPr>
        <w:spacing w:after="0" w:line="360" w:lineRule="auto"/>
        <w:ind w:right="0"/>
        <w:rPr>
          <w:rFonts w:ascii="Cambria" w:hAnsi="Cambria"/>
          <w:color w:val="auto"/>
        </w:rPr>
      </w:pPr>
      <w:r w:rsidRPr="00A507A4">
        <w:rPr>
          <w:rFonts w:ascii="Cambria" w:hAnsi="Cambria"/>
          <w:color w:val="auto"/>
        </w:rPr>
        <w:t>Registros que não caracterizam alteração do contrato podem ser realizados por simples apostila, dispensada a celebração de termo aditivo, na forma do art. 136 da Lei nº 14.133, de 2021.</w:t>
      </w:r>
    </w:p>
    <w:p w14:paraId="48C76CDD" w14:textId="77777777" w:rsidR="00810371" w:rsidRPr="00A507A4" w:rsidRDefault="00810371" w:rsidP="00A507A4">
      <w:pPr>
        <w:spacing w:after="0" w:line="360" w:lineRule="auto"/>
        <w:rPr>
          <w:rFonts w:ascii="Cambria" w:hAnsi="Cambria"/>
        </w:rPr>
      </w:pPr>
    </w:p>
    <w:p w14:paraId="25A82C09" w14:textId="77777777" w:rsidR="00810371" w:rsidRPr="00A507A4" w:rsidRDefault="00810371" w:rsidP="00A507A4">
      <w:pPr>
        <w:spacing w:after="0" w:line="360" w:lineRule="auto"/>
        <w:rPr>
          <w:rFonts w:ascii="Cambria" w:hAnsi="Cambria"/>
          <w:b/>
          <w:bCs/>
        </w:rPr>
      </w:pPr>
      <w:r w:rsidRPr="00A507A4">
        <w:rPr>
          <w:rFonts w:ascii="Cambria" w:hAnsi="Cambria"/>
          <w:b/>
          <w:bCs/>
        </w:rPr>
        <w:t>CLÁUSULA DÉCIMA SEXTA – PUBLICAÇÃO</w:t>
      </w:r>
    </w:p>
    <w:p w14:paraId="3FAE0F44" w14:textId="77777777" w:rsidR="00810371" w:rsidRPr="00A507A4" w:rsidRDefault="00810371" w:rsidP="00D12C82">
      <w:pPr>
        <w:pStyle w:val="PargrafodaLista"/>
        <w:numPr>
          <w:ilvl w:val="1"/>
          <w:numId w:val="22"/>
        </w:numPr>
        <w:spacing w:after="0" w:line="360" w:lineRule="auto"/>
        <w:ind w:right="0"/>
        <w:rPr>
          <w:rFonts w:ascii="Cambria" w:hAnsi="Cambria"/>
          <w:color w:val="auto"/>
        </w:rPr>
      </w:pPr>
      <w:r w:rsidRPr="00A507A4">
        <w:rPr>
          <w:rFonts w:ascii="Cambria" w:hAnsi="Cambria"/>
          <w:color w:val="auto"/>
        </w:rPr>
        <w:t xml:space="preserve">Incumbirá ao contratante divulgar o presente instrumento no Portal Nacional de Contratações Públicas (PNCP), na forma prevista no art. 94 da Lei 14.133, de 2021, </w:t>
      </w:r>
      <w:r w:rsidRPr="00A507A4">
        <w:rPr>
          <w:rFonts w:ascii="Cambria" w:hAnsi="Cambria"/>
          <w:color w:val="auto"/>
        </w:rPr>
        <w:lastRenderedPageBreak/>
        <w:t>bem como no respectivo sítio oficial na Internet, em atenção ao art. 91, caput, da Lei n.º 14.133, de 2021.</w:t>
      </w:r>
    </w:p>
    <w:p w14:paraId="138C6DCF" w14:textId="77777777" w:rsidR="00810371" w:rsidRPr="00A507A4" w:rsidRDefault="00810371" w:rsidP="00A507A4">
      <w:pPr>
        <w:spacing w:after="0" w:line="360" w:lineRule="auto"/>
        <w:rPr>
          <w:rFonts w:ascii="Cambria" w:hAnsi="Cambria"/>
        </w:rPr>
      </w:pPr>
    </w:p>
    <w:p w14:paraId="0D5D6A54" w14:textId="77777777" w:rsidR="00810371" w:rsidRPr="00A507A4" w:rsidRDefault="00810371" w:rsidP="00A507A4">
      <w:pPr>
        <w:spacing w:after="0" w:line="360" w:lineRule="auto"/>
        <w:rPr>
          <w:rFonts w:ascii="Cambria" w:hAnsi="Cambria"/>
          <w:b/>
          <w:bCs/>
        </w:rPr>
      </w:pPr>
      <w:r w:rsidRPr="00A507A4">
        <w:rPr>
          <w:rFonts w:ascii="Cambria" w:hAnsi="Cambria"/>
          <w:b/>
          <w:bCs/>
        </w:rPr>
        <w:t>CLÁUSULA DÉCIMA SÉTIMA– FORO</w:t>
      </w:r>
    </w:p>
    <w:p w14:paraId="53C4E0F8" w14:textId="635FD28F" w:rsidR="00810371" w:rsidRPr="00A507A4" w:rsidRDefault="00810371" w:rsidP="00D12C82">
      <w:pPr>
        <w:pStyle w:val="PargrafodaLista"/>
        <w:numPr>
          <w:ilvl w:val="1"/>
          <w:numId w:val="23"/>
        </w:numPr>
        <w:spacing w:after="0" w:line="360" w:lineRule="auto"/>
        <w:ind w:right="0"/>
        <w:rPr>
          <w:rFonts w:ascii="Cambria" w:hAnsi="Cambria"/>
          <w:color w:val="auto"/>
        </w:rPr>
      </w:pPr>
      <w:r w:rsidRPr="00A507A4">
        <w:rPr>
          <w:rFonts w:ascii="Cambria" w:hAnsi="Cambria"/>
          <w:color w:val="auto"/>
        </w:rPr>
        <w:t xml:space="preserve">Fica eleito o Foro da Comarca de </w:t>
      </w:r>
      <w:r w:rsidR="009F2681" w:rsidRPr="00A507A4">
        <w:rPr>
          <w:rFonts w:ascii="Cambria" w:hAnsi="Cambria"/>
          <w:color w:val="auto"/>
        </w:rPr>
        <w:t>Serrinha</w:t>
      </w:r>
      <w:r w:rsidRPr="00A507A4">
        <w:rPr>
          <w:rFonts w:ascii="Cambria" w:hAnsi="Cambria"/>
          <w:color w:val="auto"/>
        </w:rPr>
        <w:t xml:space="preserve"> - Bahia para dirimir os litígios que decorrerem da execução deste Termo de Contrato que não puderem ser compostos pela conciliação, conforme art. 92, §1º, da Lei nº 14.133/21.</w:t>
      </w:r>
    </w:p>
    <w:p w14:paraId="42F77CBC" w14:textId="77777777" w:rsidR="00810371" w:rsidRPr="00A507A4" w:rsidRDefault="00810371" w:rsidP="00A507A4">
      <w:pPr>
        <w:spacing w:after="0" w:line="360" w:lineRule="auto"/>
        <w:rPr>
          <w:rFonts w:ascii="Cambria" w:hAnsi="Cambria"/>
        </w:rPr>
      </w:pPr>
      <w:r w:rsidRPr="00A507A4">
        <w:rPr>
          <w:rFonts w:ascii="Cambria" w:hAnsi="Cambria"/>
        </w:rPr>
        <w:t>Para firmeza e validade do pactuado, o presente Termo de Contrato foi lavrado em 2 (duas) vias de igual teor, que, depois de lido e achado em ordem, vai assinado pelos contraentes</w:t>
      </w:r>
    </w:p>
    <w:p w14:paraId="5316E265" w14:textId="15B65CEF" w:rsidR="00DD5D43" w:rsidRPr="00A507A4" w:rsidRDefault="00DD5D43" w:rsidP="00A507A4">
      <w:pPr>
        <w:spacing w:after="0" w:line="240" w:lineRule="auto"/>
        <w:jc w:val="right"/>
        <w:rPr>
          <w:rFonts w:ascii="Cambria" w:hAnsi="Cambria"/>
        </w:rPr>
      </w:pPr>
      <w:r w:rsidRPr="00A507A4">
        <w:rPr>
          <w:rFonts w:ascii="Cambria" w:hAnsi="Cambria"/>
        </w:rPr>
        <w:t xml:space="preserve">Barrocas - BA, </w:t>
      </w:r>
      <w:r w:rsidR="00A507A4">
        <w:rPr>
          <w:rFonts w:ascii="Cambria" w:hAnsi="Cambria"/>
        </w:rPr>
        <w:t xml:space="preserve">XX </w:t>
      </w:r>
      <w:r w:rsidRPr="00A507A4">
        <w:rPr>
          <w:rFonts w:ascii="Cambria" w:hAnsi="Cambria"/>
        </w:rPr>
        <w:t xml:space="preserve">de </w:t>
      </w:r>
      <w:r w:rsidR="00A507A4">
        <w:rPr>
          <w:rFonts w:ascii="Cambria" w:hAnsi="Cambria"/>
        </w:rPr>
        <w:t>XXX</w:t>
      </w:r>
      <w:r w:rsidRPr="00A507A4">
        <w:rPr>
          <w:rFonts w:ascii="Cambria" w:hAnsi="Cambria"/>
        </w:rPr>
        <w:t xml:space="preserve"> 202</w:t>
      </w:r>
      <w:r w:rsidR="00A507A4">
        <w:rPr>
          <w:rFonts w:ascii="Cambria" w:hAnsi="Cambria"/>
        </w:rPr>
        <w:t>X</w:t>
      </w:r>
      <w:r w:rsidRPr="00A507A4">
        <w:rPr>
          <w:rFonts w:ascii="Cambria" w:hAnsi="Cambria"/>
        </w:rPr>
        <w:t>.</w:t>
      </w:r>
    </w:p>
    <w:p w14:paraId="2FF82EF5" w14:textId="77777777" w:rsidR="00DD5D43" w:rsidRPr="00A507A4" w:rsidRDefault="00DD5D43" w:rsidP="00A507A4">
      <w:pPr>
        <w:spacing w:after="0" w:line="240" w:lineRule="auto"/>
        <w:jc w:val="center"/>
        <w:rPr>
          <w:rFonts w:ascii="Cambria" w:hAnsi="Cambria"/>
        </w:rPr>
      </w:pPr>
    </w:p>
    <w:p w14:paraId="5F2E46EB" w14:textId="77777777" w:rsidR="00DD5D43" w:rsidRPr="00A507A4" w:rsidRDefault="00DD5D43" w:rsidP="00A507A4">
      <w:pPr>
        <w:spacing w:after="0" w:line="240" w:lineRule="auto"/>
        <w:jc w:val="center"/>
        <w:rPr>
          <w:rFonts w:ascii="Cambria" w:hAnsi="Cambria"/>
        </w:rPr>
      </w:pPr>
    </w:p>
    <w:p w14:paraId="0D637E04" w14:textId="77777777" w:rsidR="00DD5D43" w:rsidRPr="00A507A4" w:rsidRDefault="00DD5D43" w:rsidP="00A507A4">
      <w:pPr>
        <w:spacing w:after="0" w:line="240" w:lineRule="auto"/>
        <w:jc w:val="center"/>
        <w:rPr>
          <w:rFonts w:ascii="Cambria" w:hAnsi="Cambria"/>
        </w:rPr>
      </w:pPr>
      <w:r w:rsidRPr="00A507A4">
        <w:rPr>
          <w:rFonts w:ascii="Cambria" w:hAnsi="Cambria"/>
        </w:rPr>
        <w:t>__________________________________________________________________________</w:t>
      </w:r>
    </w:p>
    <w:p w14:paraId="3CE60E5C" w14:textId="77777777" w:rsidR="00DD5D43" w:rsidRPr="00A507A4" w:rsidRDefault="00DD5D43" w:rsidP="00A507A4">
      <w:pPr>
        <w:spacing w:after="0" w:line="240" w:lineRule="auto"/>
        <w:jc w:val="center"/>
        <w:rPr>
          <w:rFonts w:ascii="Cambria" w:hAnsi="Cambria"/>
        </w:rPr>
      </w:pPr>
      <w:r w:rsidRPr="00A507A4">
        <w:rPr>
          <w:rFonts w:ascii="Cambria" w:hAnsi="Cambria"/>
        </w:rPr>
        <w:t>MUNICÍPIO DE BARROCAS, ESTADO DA BAHIA</w:t>
      </w:r>
    </w:p>
    <w:p w14:paraId="60C1AE05" w14:textId="77777777" w:rsidR="00DD5D43" w:rsidRPr="00A507A4" w:rsidRDefault="00DD5D43" w:rsidP="00A507A4">
      <w:pPr>
        <w:spacing w:after="0" w:line="240" w:lineRule="auto"/>
        <w:jc w:val="center"/>
        <w:rPr>
          <w:rFonts w:ascii="Cambria" w:hAnsi="Cambria"/>
        </w:rPr>
      </w:pPr>
      <w:r w:rsidRPr="00A507A4">
        <w:rPr>
          <w:rFonts w:ascii="Cambria" w:hAnsi="Cambria"/>
        </w:rPr>
        <w:t>CNPJ sob o nº 04.216.287/0001-42</w:t>
      </w:r>
    </w:p>
    <w:p w14:paraId="013DE46A" w14:textId="77777777" w:rsidR="00DD5D43" w:rsidRPr="00A507A4" w:rsidRDefault="00DD5D43" w:rsidP="00A507A4">
      <w:pPr>
        <w:spacing w:after="0" w:line="240" w:lineRule="auto"/>
        <w:jc w:val="center"/>
        <w:rPr>
          <w:rFonts w:ascii="Cambria" w:hAnsi="Cambria"/>
        </w:rPr>
      </w:pPr>
      <w:r w:rsidRPr="00A507A4">
        <w:rPr>
          <w:rFonts w:ascii="Cambria" w:hAnsi="Cambria"/>
        </w:rPr>
        <w:t>JOSÉ ALMIR ARAÚJO QUEIROZ</w:t>
      </w:r>
    </w:p>
    <w:p w14:paraId="3E706DE1" w14:textId="77777777" w:rsidR="00DD5D43" w:rsidRPr="00A507A4" w:rsidRDefault="00DD5D43" w:rsidP="00A507A4">
      <w:pPr>
        <w:spacing w:after="0" w:line="240" w:lineRule="auto"/>
        <w:jc w:val="center"/>
        <w:rPr>
          <w:rFonts w:ascii="Cambria" w:hAnsi="Cambria"/>
        </w:rPr>
      </w:pPr>
      <w:r w:rsidRPr="00A507A4">
        <w:rPr>
          <w:rFonts w:ascii="Cambria" w:hAnsi="Cambria"/>
        </w:rPr>
        <w:t>PREFEITO</w:t>
      </w:r>
    </w:p>
    <w:p w14:paraId="7A34337E" w14:textId="77777777" w:rsidR="00DD5D43" w:rsidRPr="00A507A4" w:rsidRDefault="00DD5D43" w:rsidP="00A507A4">
      <w:pPr>
        <w:spacing w:after="0" w:line="240" w:lineRule="auto"/>
        <w:jc w:val="center"/>
        <w:rPr>
          <w:rFonts w:ascii="Cambria" w:hAnsi="Cambria"/>
        </w:rPr>
      </w:pPr>
      <w:r w:rsidRPr="00A507A4">
        <w:rPr>
          <w:rFonts w:ascii="Cambria" w:hAnsi="Cambria"/>
        </w:rPr>
        <w:t>CONTRATANTE</w:t>
      </w:r>
    </w:p>
    <w:p w14:paraId="3FA85D83" w14:textId="77777777" w:rsidR="00DD5D43" w:rsidRPr="00A507A4" w:rsidRDefault="00DD5D43" w:rsidP="00A507A4">
      <w:pPr>
        <w:spacing w:after="0" w:line="240" w:lineRule="auto"/>
        <w:jc w:val="center"/>
        <w:rPr>
          <w:rFonts w:ascii="Cambria" w:hAnsi="Cambria"/>
        </w:rPr>
      </w:pPr>
    </w:p>
    <w:p w14:paraId="7BD6B68E" w14:textId="77777777" w:rsidR="00810371" w:rsidRPr="00A507A4" w:rsidRDefault="00810371" w:rsidP="00A507A4">
      <w:pPr>
        <w:spacing w:after="0" w:line="240" w:lineRule="auto"/>
        <w:jc w:val="center"/>
        <w:rPr>
          <w:rFonts w:ascii="Cambria" w:hAnsi="Cambria"/>
        </w:rPr>
      </w:pPr>
    </w:p>
    <w:p w14:paraId="772664D0" w14:textId="77777777" w:rsidR="00810371" w:rsidRPr="00A507A4" w:rsidRDefault="00810371" w:rsidP="00A507A4">
      <w:pPr>
        <w:spacing w:after="0" w:line="240" w:lineRule="auto"/>
        <w:jc w:val="center"/>
        <w:rPr>
          <w:rFonts w:ascii="Cambria" w:hAnsi="Cambria"/>
        </w:rPr>
      </w:pPr>
      <w:r w:rsidRPr="00A507A4">
        <w:rPr>
          <w:rFonts w:ascii="Cambria" w:hAnsi="Cambria"/>
        </w:rPr>
        <w:t>EMPRESA XXXXXXXXXXXXXXX</w:t>
      </w:r>
    </w:p>
    <w:p w14:paraId="16F669E3" w14:textId="77777777" w:rsidR="00810371" w:rsidRPr="00A507A4" w:rsidRDefault="00810371" w:rsidP="00A507A4">
      <w:pPr>
        <w:spacing w:after="0" w:line="240" w:lineRule="auto"/>
        <w:jc w:val="center"/>
        <w:rPr>
          <w:rFonts w:ascii="Cambria" w:hAnsi="Cambria"/>
        </w:rPr>
      </w:pPr>
      <w:r w:rsidRPr="00A507A4">
        <w:rPr>
          <w:rFonts w:ascii="Cambria" w:hAnsi="Cambria"/>
        </w:rPr>
        <w:t>CNPJ n.º XXXXXXXXXXXXXX</w:t>
      </w:r>
    </w:p>
    <w:p w14:paraId="0648F9B8" w14:textId="77777777" w:rsidR="00810371" w:rsidRPr="00A507A4" w:rsidRDefault="00810371" w:rsidP="00A507A4">
      <w:pPr>
        <w:spacing w:after="0" w:line="240" w:lineRule="auto"/>
        <w:jc w:val="center"/>
        <w:rPr>
          <w:rFonts w:ascii="Cambria" w:hAnsi="Cambria"/>
        </w:rPr>
      </w:pPr>
      <w:r w:rsidRPr="00A507A4">
        <w:rPr>
          <w:rFonts w:ascii="Cambria" w:hAnsi="Cambria"/>
        </w:rPr>
        <w:t>REPRESENTANTE LEGAL XXXXXXXXXXXX</w:t>
      </w:r>
    </w:p>
    <w:p w14:paraId="38A0A990" w14:textId="77777777" w:rsidR="00E906D9" w:rsidRPr="00A507A4" w:rsidRDefault="00810371" w:rsidP="00A507A4">
      <w:pPr>
        <w:spacing w:after="0" w:line="240" w:lineRule="auto"/>
        <w:jc w:val="center"/>
        <w:rPr>
          <w:rFonts w:ascii="Cambria" w:hAnsi="Cambria"/>
        </w:rPr>
      </w:pPr>
      <w:r w:rsidRPr="00A507A4">
        <w:rPr>
          <w:rFonts w:ascii="Cambria" w:hAnsi="Cambria"/>
        </w:rPr>
        <w:t>CPF nº XXXXXXXXXXXX</w:t>
      </w:r>
    </w:p>
    <w:p w14:paraId="5A3459B6" w14:textId="77777777" w:rsidR="00453591" w:rsidRPr="00A507A4" w:rsidRDefault="00453591" w:rsidP="00A507A4">
      <w:pPr>
        <w:spacing w:after="0" w:line="240" w:lineRule="auto"/>
        <w:jc w:val="center"/>
        <w:rPr>
          <w:rFonts w:ascii="Cambria" w:hAnsi="Cambria"/>
        </w:rPr>
      </w:pPr>
    </w:p>
    <w:tbl>
      <w:tblPr>
        <w:tblW w:w="8507" w:type="dxa"/>
        <w:tblInd w:w="360" w:type="dxa"/>
        <w:tblLook w:val="04A0" w:firstRow="1" w:lastRow="0" w:firstColumn="1" w:lastColumn="0" w:noHBand="0" w:noVBand="1"/>
      </w:tblPr>
      <w:tblGrid>
        <w:gridCol w:w="4295"/>
        <w:gridCol w:w="4212"/>
      </w:tblGrid>
      <w:tr w:rsidR="00FA0935" w:rsidRPr="00A507A4" w14:paraId="666AC25B" w14:textId="77777777" w:rsidTr="00EE7AAE">
        <w:trPr>
          <w:trHeight w:val="942"/>
        </w:trPr>
        <w:tc>
          <w:tcPr>
            <w:tcW w:w="4295" w:type="dxa"/>
          </w:tcPr>
          <w:p w14:paraId="0695C91D" w14:textId="77777777" w:rsidR="00E906D9" w:rsidRPr="00A507A4" w:rsidRDefault="00E906D9" w:rsidP="00A507A4">
            <w:pPr>
              <w:spacing w:after="0" w:line="240" w:lineRule="auto"/>
              <w:jc w:val="both"/>
              <w:rPr>
                <w:rFonts w:ascii="Cambria" w:hAnsi="Cambria" w:cs="Arial"/>
              </w:rPr>
            </w:pPr>
            <w:r w:rsidRPr="00A507A4">
              <w:rPr>
                <w:rFonts w:ascii="Cambria" w:hAnsi="Cambria" w:cs="Arial"/>
              </w:rPr>
              <w:t>1 – Testemunha</w:t>
            </w:r>
          </w:p>
          <w:p w14:paraId="3B51222C" w14:textId="77777777" w:rsidR="00E906D9" w:rsidRPr="00A507A4" w:rsidRDefault="00E906D9" w:rsidP="00A507A4">
            <w:pPr>
              <w:spacing w:after="0" w:line="240" w:lineRule="auto"/>
              <w:jc w:val="both"/>
              <w:rPr>
                <w:rFonts w:ascii="Cambria" w:hAnsi="Cambria" w:cs="Arial"/>
              </w:rPr>
            </w:pPr>
            <w:r w:rsidRPr="00A507A4">
              <w:rPr>
                <w:rFonts w:ascii="Cambria" w:hAnsi="Cambria" w:cs="Arial"/>
              </w:rPr>
              <w:t>Nome:_____________________________________</w:t>
            </w:r>
          </w:p>
          <w:p w14:paraId="3298B426" w14:textId="77777777" w:rsidR="00E906D9" w:rsidRPr="00A507A4" w:rsidRDefault="00E906D9" w:rsidP="00A507A4">
            <w:pPr>
              <w:spacing w:after="0" w:line="240" w:lineRule="auto"/>
              <w:jc w:val="both"/>
              <w:rPr>
                <w:rFonts w:ascii="Cambria" w:hAnsi="Cambria" w:cs="Arial"/>
              </w:rPr>
            </w:pPr>
            <w:r w:rsidRPr="00A507A4">
              <w:rPr>
                <w:rFonts w:ascii="Cambria" w:hAnsi="Cambria" w:cs="Arial"/>
              </w:rPr>
              <w:t>CPF:_______________________________________</w:t>
            </w:r>
          </w:p>
        </w:tc>
        <w:tc>
          <w:tcPr>
            <w:tcW w:w="4212" w:type="dxa"/>
          </w:tcPr>
          <w:p w14:paraId="2743D831" w14:textId="77777777" w:rsidR="00E906D9" w:rsidRPr="00A507A4" w:rsidRDefault="00E906D9" w:rsidP="00A507A4">
            <w:pPr>
              <w:spacing w:after="0" w:line="240" w:lineRule="auto"/>
              <w:jc w:val="both"/>
              <w:rPr>
                <w:rFonts w:ascii="Cambria" w:hAnsi="Cambria" w:cs="Arial"/>
              </w:rPr>
            </w:pPr>
            <w:r w:rsidRPr="00A507A4">
              <w:rPr>
                <w:rFonts w:ascii="Cambria" w:hAnsi="Cambria" w:cs="Arial"/>
              </w:rPr>
              <w:t>2 – Testemunha</w:t>
            </w:r>
          </w:p>
          <w:p w14:paraId="70C9A717" w14:textId="77777777" w:rsidR="00E906D9" w:rsidRPr="00A507A4" w:rsidRDefault="00E906D9" w:rsidP="00A507A4">
            <w:pPr>
              <w:spacing w:after="0" w:line="240" w:lineRule="auto"/>
              <w:jc w:val="both"/>
              <w:rPr>
                <w:rFonts w:ascii="Cambria" w:hAnsi="Cambria" w:cs="Arial"/>
              </w:rPr>
            </w:pPr>
            <w:r w:rsidRPr="00A507A4">
              <w:rPr>
                <w:rFonts w:ascii="Cambria" w:hAnsi="Cambria" w:cs="Arial"/>
              </w:rPr>
              <w:t>Nome:___________________________________</w:t>
            </w:r>
          </w:p>
          <w:p w14:paraId="031C0EA7" w14:textId="77777777" w:rsidR="00E906D9" w:rsidRPr="00A507A4" w:rsidRDefault="00E906D9" w:rsidP="00A507A4">
            <w:pPr>
              <w:spacing w:after="0" w:line="240" w:lineRule="auto"/>
              <w:jc w:val="both"/>
              <w:rPr>
                <w:rFonts w:ascii="Cambria" w:hAnsi="Cambria" w:cs="Arial"/>
              </w:rPr>
            </w:pPr>
            <w:r w:rsidRPr="00A507A4">
              <w:rPr>
                <w:rFonts w:ascii="Cambria" w:hAnsi="Cambria" w:cs="Arial"/>
              </w:rPr>
              <w:t>CPF:______________________________________</w:t>
            </w:r>
          </w:p>
        </w:tc>
      </w:tr>
    </w:tbl>
    <w:p w14:paraId="28AF04EA" w14:textId="77777777" w:rsidR="00E906D9" w:rsidRPr="00FA0935" w:rsidRDefault="00E906D9" w:rsidP="00A507A4">
      <w:pPr>
        <w:spacing w:after="0" w:line="240" w:lineRule="auto"/>
        <w:rPr>
          <w:rFonts w:ascii="Cambria" w:hAnsi="Cambria"/>
        </w:rPr>
      </w:pPr>
      <w:r w:rsidRPr="00A507A4">
        <w:rPr>
          <w:rFonts w:ascii="Cambria" w:hAnsi="Cambria"/>
        </w:rPr>
        <w:br w:type="page"/>
      </w:r>
    </w:p>
    <w:p w14:paraId="79CB6824" w14:textId="77777777" w:rsidR="006B7954" w:rsidRPr="001B465E" w:rsidRDefault="006B7954" w:rsidP="006B7954">
      <w:pPr>
        <w:pStyle w:val="Ttulo2"/>
        <w:spacing w:line="360" w:lineRule="auto"/>
        <w:jc w:val="center"/>
        <w:rPr>
          <w:rFonts w:ascii="Cambria" w:eastAsiaTheme="minorHAnsi" w:hAnsi="Cambria" w:cstheme="minorBidi"/>
          <w:b/>
          <w:bCs/>
          <w:color w:val="auto"/>
          <w:sz w:val="24"/>
          <w:szCs w:val="24"/>
        </w:rPr>
      </w:pPr>
      <w:bookmarkStart w:id="38" w:name="_Toc191427347"/>
      <w:r w:rsidRPr="001B465E">
        <w:rPr>
          <w:rFonts w:ascii="Cambria" w:eastAsiaTheme="minorHAnsi" w:hAnsi="Cambria" w:cstheme="minorBidi"/>
          <w:b/>
          <w:bCs/>
          <w:color w:val="auto"/>
          <w:sz w:val="24"/>
          <w:szCs w:val="24"/>
        </w:rPr>
        <w:lastRenderedPageBreak/>
        <w:t>EDITAL DE LICITAÇÃO N.º 006/202</w:t>
      </w:r>
      <w:r>
        <w:rPr>
          <w:rFonts w:ascii="Cambria" w:eastAsiaTheme="minorHAnsi" w:hAnsi="Cambria" w:cstheme="minorBidi"/>
          <w:b/>
          <w:bCs/>
          <w:color w:val="auto"/>
          <w:sz w:val="24"/>
          <w:szCs w:val="24"/>
        </w:rPr>
        <w:t>6</w:t>
      </w:r>
    </w:p>
    <w:p w14:paraId="0B671C46" w14:textId="77777777" w:rsidR="006B7954" w:rsidRPr="001B465E" w:rsidRDefault="006B7954" w:rsidP="006B7954">
      <w:pPr>
        <w:pStyle w:val="Ttulo2"/>
        <w:spacing w:line="360" w:lineRule="auto"/>
        <w:jc w:val="center"/>
        <w:rPr>
          <w:rFonts w:ascii="Cambria" w:eastAsiaTheme="minorHAnsi" w:hAnsi="Cambria" w:cstheme="minorBidi"/>
          <w:b/>
          <w:bCs/>
          <w:color w:val="auto"/>
          <w:sz w:val="24"/>
          <w:szCs w:val="24"/>
        </w:rPr>
      </w:pPr>
      <w:r w:rsidRPr="001B465E">
        <w:rPr>
          <w:rFonts w:ascii="Cambria" w:eastAsiaTheme="minorHAnsi" w:hAnsi="Cambria" w:cstheme="minorBidi"/>
          <w:b/>
          <w:bCs/>
          <w:color w:val="auto"/>
          <w:sz w:val="24"/>
          <w:szCs w:val="24"/>
        </w:rPr>
        <w:t>CONCORRÊNCIA ELETRÔNICA Nº 002/202</w:t>
      </w:r>
      <w:r>
        <w:rPr>
          <w:rFonts w:ascii="Cambria" w:eastAsiaTheme="minorHAnsi" w:hAnsi="Cambria" w:cstheme="minorBidi"/>
          <w:b/>
          <w:bCs/>
          <w:color w:val="auto"/>
          <w:sz w:val="24"/>
          <w:szCs w:val="24"/>
        </w:rPr>
        <w:t>6</w:t>
      </w:r>
    </w:p>
    <w:p w14:paraId="0DB47230" w14:textId="77777777" w:rsidR="006B7954" w:rsidRDefault="006B7954" w:rsidP="006B7954">
      <w:pPr>
        <w:pStyle w:val="Ttulo2"/>
        <w:spacing w:before="0" w:line="360" w:lineRule="auto"/>
        <w:jc w:val="center"/>
        <w:rPr>
          <w:rFonts w:ascii="Cambria" w:eastAsiaTheme="minorHAnsi" w:hAnsi="Cambria" w:cstheme="minorBidi"/>
          <w:b/>
          <w:bCs/>
          <w:color w:val="auto"/>
          <w:sz w:val="24"/>
          <w:szCs w:val="24"/>
        </w:rPr>
      </w:pPr>
      <w:r w:rsidRPr="001B465E">
        <w:rPr>
          <w:rFonts w:ascii="Cambria" w:eastAsiaTheme="minorHAnsi" w:hAnsi="Cambria" w:cstheme="minorBidi"/>
          <w:b/>
          <w:bCs/>
          <w:color w:val="auto"/>
          <w:sz w:val="24"/>
          <w:szCs w:val="24"/>
        </w:rPr>
        <w:t>PROCESSO ADMINISTRATIVO N.º 077/202</w:t>
      </w:r>
      <w:r>
        <w:rPr>
          <w:rFonts w:ascii="Cambria" w:eastAsiaTheme="minorHAnsi" w:hAnsi="Cambria" w:cstheme="minorBidi"/>
          <w:b/>
          <w:bCs/>
          <w:color w:val="auto"/>
          <w:sz w:val="24"/>
          <w:szCs w:val="24"/>
        </w:rPr>
        <w:t>6</w:t>
      </w:r>
    </w:p>
    <w:p w14:paraId="109095B9" w14:textId="77777777" w:rsidR="004A1A27" w:rsidRPr="00FA0935" w:rsidRDefault="004A1A27" w:rsidP="004A1A27">
      <w:pPr>
        <w:pStyle w:val="Ttulo2"/>
        <w:spacing w:before="0" w:line="360" w:lineRule="auto"/>
        <w:jc w:val="center"/>
        <w:rPr>
          <w:rFonts w:ascii="Cambria" w:hAnsi="Cambria"/>
          <w:b/>
          <w:bCs/>
          <w:color w:val="auto"/>
          <w:sz w:val="24"/>
          <w:szCs w:val="24"/>
        </w:rPr>
      </w:pPr>
      <w:r w:rsidRPr="00FA0935">
        <w:rPr>
          <w:rFonts w:ascii="Cambria" w:hAnsi="Cambria"/>
          <w:b/>
          <w:bCs/>
          <w:color w:val="auto"/>
          <w:sz w:val="24"/>
          <w:szCs w:val="24"/>
        </w:rPr>
        <w:t>ANEXO III – MODELO DE DECLARAÇÃO UNIFICADA</w:t>
      </w:r>
      <w:bookmarkEnd w:id="38"/>
    </w:p>
    <w:p w14:paraId="15CC9DDF" w14:textId="77777777" w:rsidR="004A1A27" w:rsidRPr="00FA0935" w:rsidRDefault="004A1A27" w:rsidP="004A1A27">
      <w:pPr>
        <w:rPr>
          <w:rFonts w:ascii="Cambria" w:hAnsi="Cambria"/>
        </w:rPr>
      </w:pPr>
    </w:p>
    <w:p w14:paraId="65D1284F" w14:textId="1908E751" w:rsidR="004A1A27" w:rsidRPr="00FA0935" w:rsidRDefault="00453591" w:rsidP="004A1A27">
      <w:pPr>
        <w:spacing w:after="0"/>
        <w:rPr>
          <w:rFonts w:ascii="Cambria" w:hAnsi="Cambria"/>
          <w:b/>
          <w:bCs/>
        </w:rPr>
      </w:pPr>
      <w:r>
        <w:rPr>
          <w:rFonts w:ascii="Cambria" w:hAnsi="Cambria"/>
          <w:b/>
          <w:bCs/>
        </w:rPr>
        <w:t>Ao</w:t>
      </w:r>
      <w:r w:rsidR="004A1A27" w:rsidRPr="00FA0935">
        <w:rPr>
          <w:rFonts w:ascii="Cambria" w:hAnsi="Cambria"/>
          <w:b/>
          <w:bCs/>
        </w:rPr>
        <w:t xml:space="preserve"> </w:t>
      </w:r>
      <w:r w:rsidR="005238FE">
        <w:rPr>
          <w:rFonts w:ascii="Cambria" w:hAnsi="Cambria"/>
          <w:b/>
          <w:bCs/>
        </w:rPr>
        <w:t>Agente de Contratação</w:t>
      </w:r>
    </w:p>
    <w:p w14:paraId="240456A9" w14:textId="6A3AEC80" w:rsidR="004A1A27" w:rsidRPr="00FA0935" w:rsidRDefault="004A1A27" w:rsidP="004A1A27">
      <w:pPr>
        <w:spacing w:after="0"/>
        <w:rPr>
          <w:rFonts w:ascii="Cambria" w:hAnsi="Cambria"/>
        </w:rPr>
      </w:pPr>
      <w:r w:rsidRPr="00FA0935">
        <w:rPr>
          <w:rFonts w:ascii="Cambria" w:hAnsi="Cambria"/>
        </w:rPr>
        <w:t xml:space="preserve">Prefeitura Municipal de </w:t>
      </w:r>
      <w:r w:rsidR="00453591">
        <w:rPr>
          <w:rFonts w:ascii="Cambria" w:hAnsi="Cambria"/>
        </w:rPr>
        <w:t>Barrocas</w:t>
      </w:r>
      <w:r w:rsidRPr="00FA0935">
        <w:rPr>
          <w:rFonts w:ascii="Cambria" w:hAnsi="Cambria"/>
        </w:rPr>
        <w:t>-Bahia.</w:t>
      </w:r>
    </w:p>
    <w:p w14:paraId="557D63D1" w14:textId="77777777" w:rsidR="004A1A27" w:rsidRPr="00FA0935" w:rsidRDefault="004A1A27" w:rsidP="004A1A27">
      <w:pPr>
        <w:spacing w:after="0"/>
        <w:rPr>
          <w:rFonts w:ascii="Cambria" w:hAnsi="Cambria"/>
        </w:rPr>
      </w:pPr>
    </w:p>
    <w:p w14:paraId="466B1B46"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1. Pelo presente instrumento, a empresa........................., CNPJ nº ......................, com sede/residente na ............................................, através de seu representante legal infra-assinado, que: </w:t>
      </w:r>
    </w:p>
    <w:p w14:paraId="160217CF"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2. (  ) Declara, sob as penas do artigo 299 do Código Penal, que se enquadra na situação de microempresa, empresa de pequeno porte ou cooperativa, nos termos da Lei Complementar Federal nº 123/06 e alterações posteriores, bem assim que inexistem fatos supervenientes que conduzam ao seu desenquadramento desta situação. </w:t>
      </w:r>
    </w:p>
    <w:p w14:paraId="69582FB2"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3. (  ) Declaramos, para os fins do disposto no art. 63, inc. I, da Lei Federal nº 14.133, de 2021, que atendemos aos requisitos de habilitação, respondendo pela veracidade das informações prestadas, na forma da lei; </w:t>
      </w:r>
    </w:p>
    <w:p w14:paraId="772AB526"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4. (  ) Declaramos para os fins do disposto no art. 63, inc. IV, da Lei Federal nº 14.133, de 2021, que cumprimos as exigências de reserva de cargos para pessoa com deficiência e para reabilitado da Previdência Social, previstas em lei e em outras normas específicas; </w:t>
      </w:r>
    </w:p>
    <w:p w14:paraId="3C746BD0"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5. (  ) Declaramos para os fins do disposto no art. 63, § 1º da Lei Federal nº 14.133, de 2021,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5958F1E3"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6. (  ) Declaramos e atestamos para os fins do disposto no art. 63, § 2º da Lei Federal nº 14.133, de 2021, de que conhecemos o local e as condições de realização do serviço, bem como, tomamos conhecimento de todas as informações e das condições para o cumprimento das obrigações objeto da licitação; </w:t>
      </w:r>
    </w:p>
    <w:p w14:paraId="44447DD0" w14:textId="77777777" w:rsidR="004A1A27" w:rsidRPr="00FA0935" w:rsidRDefault="004A1A27" w:rsidP="004A1A27">
      <w:pPr>
        <w:spacing w:after="0" w:line="360" w:lineRule="auto"/>
        <w:jc w:val="both"/>
        <w:rPr>
          <w:rFonts w:ascii="Cambria" w:hAnsi="Cambria"/>
        </w:rPr>
      </w:pPr>
      <w:r w:rsidRPr="00FA0935">
        <w:rPr>
          <w:rFonts w:ascii="Cambria" w:hAnsi="Cambria"/>
        </w:rPr>
        <w:lastRenderedPageBreak/>
        <w:t xml:space="preserve">7. (  ) Declaramos que nos comprometemos a manter durante a execução do contrato, em compatibilidade com as obrigações assumidas, todas as condições de habilitação e qualificação exigidas na licitação. </w:t>
      </w:r>
    </w:p>
    <w:p w14:paraId="129B6111" w14:textId="77777777" w:rsidR="004A1A27" w:rsidRPr="00FA0935" w:rsidRDefault="004A1A27" w:rsidP="004A1A27">
      <w:pPr>
        <w:spacing w:after="0" w:line="360" w:lineRule="auto"/>
        <w:jc w:val="both"/>
        <w:rPr>
          <w:rFonts w:ascii="Cambria" w:hAnsi="Cambria"/>
        </w:rPr>
      </w:pPr>
      <w:r w:rsidRPr="00FA0935">
        <w:rPr>
          <w:rFonts w:ascii="Cambria" w:hAnsi="Cambria"/>
        </w:rPr>
        <w:t>8. (  ) Declaramos, para os devidos fins de direito, na qualidade de Proponente dos procedimentos licitatórios, instaurados por este Município, que o(a) responsável legal da proponente é o(a) Sr.(a)............................................................., Portador(a) do RG sob nº ................................................. e CPF nº ........................................................, cuja função/cargo é..................................................(sócio administrador/procurador/diretor/</w:t>
      </w:r>
      <w:proofErr w:type="spellStart"/>
      <w:r w:rsidRPr="00FA0935">
        <w:rPr>
          <w:rFonts w:ascii="Cambria" w:hAnsi="Cambria"/>
        </w:rPr>
        <w:t>etc</w:t>
      </w:r>
      <w:proofErr w:type="spellEnd"/>
      <w:r w:rsidRPr="00FA0935">
        <w:rPr>
          <w:rFonts w:ascii="Cambria" w:hAnsi="Cambria"/>
        </w:rPr>
        <w:t xml:space="preserve">), responsável pela assinatura do contrato. </w:t>
      </w:r>
    </w:p>
    <w:p w14:paraId="6DE78E1B"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9. (  ) Declaramos, para os devidos fins que em caso de qualquer comunicação futura referente e este processo licitatório, bem como em caso de eventual contratação, concordo que o Contrato seja encaminhado para o seguinte endereço: </w:t>
      </w:r>
    </w:p>
    <w:p w14:paraId="6743A634"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10. E-mail: XXXXXXXXXXXXXX </w:t>
      </w:r>
    </w:p>
    <w:p w14:paraId="294C1799"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11. Telefone: (XX) XXXXXXXXX </w:t>
      </w:r>
    </w:p>
    <w:p w14:paraId="673201FA"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12. (  ) Declaramos que caso altere o citado e-mail ou telefone comprometo-me em protocolizar pedido de alteração junto ao Sistema de Protocolo deste Município, sob pena de ser considerado como intimado nos dados anteriormente fornecidos. </w:t>
      </w:r>
    </w:p>
    <w:p w14:paraId="0482B2E9" w14:textId="6591C65E" w:rsidR="004A1A27" w:rsidRPr="00FA0935" w:rsidRDefault="004A1A27" w:rsidP="004A1A27">
      <w:pPr>
        <w:spacing w:after="0" w:line="360" w:lineRule="auto"/>
        <w:jc w:val="both"/>
        <w:rPr>
          <w:rFonts w:ascii="Cambria" w:hAnsi="Cambria"/>
        </w:rPr>
      </w:pPr>
      <w:r w:rsidRPr="00FA0935">
        <w:rPr>
          <w:rFonts w:ascii="Cambria" w:hAnsi="Cambria"/>
        </w:rPr>
        <w:t xml:space="preserve">13. Nomeamos e constituímos o senhor(a)........................................., portador(a) do CPF/MF sob n.º..................................., para ser o(a) responsável para acompanhar a execução do contrato, referente ao </w:t>
      </w:r>
      <w:r w:rsidR="00327661">
        <w:rPr>
          <w:rFonts w:ascii="Cambria" w:hAnsi="Cambria"/>
        </w:rPr>
        <w:t>Concorrência Eletrônica</w:t>
      </w:r>
      <w:r w:rsidRPr="00FA0935">
        <w:rPr>
          <w:rFonts w:ascii="Cambria" w:hAnsi="Cambria"/>
        </w:rPr>
        <w:t xml:space="preserve"> Eletrônico nº XXX/2024 e todos os atos necessários ao cumprimento das obrigações contidas no instrumento convocatório, seus Anexos e no Contrato. </w:t>
      </w:r>
    </w:p>
    <w:p w14:paraId="25163504" w14:textId="77777777" w:rsidR="004A1A27" w:rsidRPr="00FA0935" w:rsidRDefault="004A1A27" w:rsidP="004A1A27">
      <w:pPr>
        <w:spacing w:after="0"/>
        <w:jc w:val="both"/>
        <w:rPr>
          <w:rFonts w:ascii="Cambria" w:hAnsi="Cambria"/>
          <w:b/>
          <w:bCs/>
        </w:rPr>
      </w:pPr>
      <w:r w:rsidRPr="00FA0935">
        <w:rPr>
          <w:rFonts w:ascii="Cambria" w:hAnsi="Cambria"/>
          <w:b/>
          <w:bCs/>
        </w:rPr>
        <w:t>Observação: Observar atentamente o edital e seus anexo a solicitação de declarações outras que não se encontram nesta Declaração Unificada, sobretudo, no item de Qualificação Técnica.</w:t>
      </w:r>
    </w:p>
    <w:p w14:paraId="5FFC9FE9" w14:textId="77777777" w:rsidR="004A1A27" w:rsidRPr="00FA0935" w:rsidRDefault="004A1A27" w:rsidP="004A1A27">
      <w:pPr>
        <w:spacing w:after="0"/>
        <w:rPr>
          <w:rFonts w:ascii="Cambria" w:hAnsi="Cambria"/>
        </w:rPr>
      </w:pPr>
    </w:p>
    <w:p w14:paraId="798F9617" w14:textId="77777777" w:rsidR="004A1A27" w:rsidRPr="00FA0935" w:rsidRDefault="004A1A27" w:rsidP="004A1A27">
      <w:pPr>
        <w:spacing w:after="0"/>
        <w:rPr>
          <w:rFonts w:ascii="Cambria" w:hAnsi="Cambria"/>
        </w:rPr>
      </w:pPr>
      <w:r w:rsidRPr="00FA0935">
        <w:rPr>
          <w:rFonts w:ascii="Cambria" w:hAnsi="Cambria"/>
        </w:rPr>
        <w:t xml:space="preserve">Por ser expressão da verdade, firmamos a presente declaração unificada. </w:t>
      </w:r>
    </w:p>
    <w:p w14:paraId="147DF881" w14:textId="77777777" w:rsidR="004A1A27" w:rsidRPr="00FA0935" w:rsidRDefault="004A1A27" w:rsidP="004A1A27">
      <w:pPr>
        <w:spacing w:after="0" w:line="240" w:lineRule="auto"/>
        <w:jc w:val="center"/>
        <w:rPr>
          <w:rFonts w:ascii="Cambria" w:hAnsi="Cambria"/>
        </w:rPr>
      </w:pPr>
      <w:r w:rsidRPr="00FA0935">
        <w:rPr>
          <w:rFonts w:ascii="Cambria" w:hAnsi="Cambria"/>
        </w:rPr>
        <w:t>Local e data</w:t>
      </w:r>
    </w:p>
    <w:p w14:paraId="3FB321FD" w14:textId="77777777" w:rsidR="004A1A27" w:rsidRPr="00FA0935" w:rsidRDefault="004A1A27" w:rsidP="004A1A27">
      <w:pPr>
        <w:spacing w:after="0" w:line="240" w:lineRule="auto"/>
        <w:jc w:val="center"/>
        <w:rPr>
          <w:rFonts w:ascii="Cambria" w:hAnsi="Cambria"/>
        </w:rPr>
      </w:pPr>
    </w:p>
    <w:p w14:paraId="562BB86E" w14:textId="77777777" w:rsidR="004A1A27" w:rsidRPr="00FA0935" w:rsidRDefault="004A1A27" w:rsidP="004A1A27">
      <w:pPr>
        <w:spacing w:after="0" w:line="240" w:lineRule="auto"/>
        <w:jc w:val="center"/>
        <w:rPr>
          <w:rFonts w:ascii="Cambria" w:hAnsi="Cambria"/>
        </w:rPr>
      </w:pPr>
      <w:r w:rsidRPr="00FA0935">
        <w:rPr>
          <w:rFonts w:ascii="Cambria" w:hAnsi="Cambria"/>
        </w:rPr>
        <w:t>Assinatura do Representante Legal</w:t>
      </w:r>
    </w:p>
    <w:p w14:paraId="664F45C6" w14:textId="77777777" w:rsidR="004A1A27" w:rsidRPr="00FA0935" w:rsidRDefault="004A1A27" w:rsidP="004A1A27">
      <w:pPr>
        <w:spacing w:after="0" w:line="240" w:lineRule="auto"/>
        <w:jc w:val="center"/>
        <w:rPr>
          <w:rFonts w:ascii="Cambria" w:hAnsi="Cambria"/>
        </w:rPr>
      </w:pPr>
      <w:r w:rsidRPr="00FA0935">
        <w:rPr>
          <w:rFonts w:ascii="Cambria" w:hAnsi="Cambria"/>
        </w:rPr>
        <w:t>Nome Completo</w:t>
      </w:r>
    </w:p>
    <w:p w14:paraId="0A34B9C4" w14:textId="77777777" w:rsidR="004A1A27" w:rsidRPr="00FA0935" w:rsidRDefault="004A1A27" w:rsidP="004A1A27">
      <w:pPr>
        <w:spacing w:after="0" w:line="240" w:lineRule="auto"/>
        <w:jc w:val="center"/>
        <w:rPr>
          <w:rFonts w:ascii="Cambria" w:hAnsi="Cambria"/>
        </w:rPr>
      </w:pPr>
      <w:r w:rsidRPr="00FA0935">
        <w:rPr>
          <w:rFonts w:ascii="Cambria" w:hAnsi="Cambria"/>
        </w:rPr>
        <w:t>Cargo na Empresa / Representante</w:t>
      </w:r>
    </w:p>
    <w:p w14:paraId="23C738D8" w14:textId="77777777" w:rsidR="004A1A27" w:rsidRPr="00FA0935" w:rsidRDefault="004A1A27" w:rsidP="004A1A27">
      <w:pPr>
        <w:spacing w:after="0" w:line="240" w:lineRule="auto"/>
        <w:jc w:val="center"/>
        <w:rPr>
          <w:rFonts w:ascii="Cambria" w:hAnsi="Cambria"/>
        </w:rPr>
      </w:pPr>
      <w:r w:rsidRPr="00FA0935">
        <w:rPr>
          <w:rFonts w:ascii="Cambria" w:hAnsi="Cambria"/>
        </w:rPr>
        <w:t>Razão Social da Empresa</w:t>
      </w:r>
    </w:p>
    <w:p w14:paraId="2CDC897E" w14:textId="77777777" w:rsidR="004A1A27" w:rsidRPr="00FA0935" w:rsidRDefault="004A1A27" w:rsidP="00763080">
      <w:pPr>
        <w:spacing w:after="0" w:line="240" w:lineRule="auto"/>
        <w:jc w:val="center"/>
        <w:rPr>
          <w:rFonts w:ascii="Cambria" w:hAnsi="Cambria"/>
        </w:rPr>
      </w:pPr>
      <w:r w:rsidRPr="00FA0935">
        <w:rPr>
          <w:rFonts w:ascii="Cambria" w:hAnsi="Cambria"/>
        </w:rPr>
        <w:t>CNPJ n.º........................................ </w:t>
      </w:r>
      <w:r w:rsidRPr="00FA0935">
        <w:rPr>
          <w:rFonts w:ascii="Cambria" w:hAnsi="Cambria"/>
        </w:rPr>
        <w:br w:type="page"/>
      </w:r>
    </w:p>
    <w:p w14:paraId="5E8D5D39" w14:textId="77777777" w:rsidR="006B7954" w:rsidRPr="001B465E" w:rsidRDefault="006B7954" w:rsidP="006B7954">
      <w:pPr>
        <w:pStyle w:val="Ttulo2"/>
        <w:spacing w:line="360" w:lineRule="auto"/>
        <w:jc w:val="center"/>
        <w:rPr>
          <w:rFonts w:ascii="Cambria" w:eastAsiaTheme="minorHAnsi" w:hAnsi="Cambria" w:cstheme="minorBidi"/>
          <w:b/>
          <w:bCs/>
          <w:color w:val="auto"/>
          <w:sz w:val="24"/>
          <w:szCs w:val="24"/>
        </w:rPr>
      </w:pPr>
      <w:bookmarkStart w:id="39" w:name="_Toc191427348"/>
      <w:r w:rsidRPr="001B465E">
        <w:rPr>
          <w:rFonts w:ascii="Cambria" w:eastAsiaTheme="minorHAnsi" w:hAnsi="Cambria" w:cstheme="minorBidi"/>
          <w:b/>
          <w:bCs/>
          <w:color w:val="auto"/>
          <w:sz w:val="24"/>
          <w:szCs w:val="24"/>
        </w:rPr>
        <w:lastRenderedPageBreak/>
        <w:t>EDITAL DE LICITAÇÃO N.º 006/202</w:t>
      </w:r>
      <w:r>
        <w:rPr>
          <w:rFonts w:ascii="Cambria" w:eastAsiaTheme="minorHAnsi" w:hAnsi="Cambria" w:cstheme="minorBidi"/>
          <w:b/>
          <w:bCs/>
          <w:color w:val="auto"/>
          <w:sz w:val="24"/>
          <w:szCs w:val="24"/>
        </w:rPr>
        <w:t>6</w:t>
      </w:r>
    </w:p>
    <w:p w14:paraId="703E3FFA" w14:textId="77777777" w:rsidR="006B7954" w:rsidRPr="001B465E" w:rsidRDefault="006B7954" w:rsidP="006B7954">
      <w:pPr>
        <w:pStyle w:val="Ttulo2"/>
        <w:spacing w:line="360" w:lineRule="auto"/>
        <w:jc w:val="center"/>
        <w:rPr>
          <w:rFonts w:ascii="Cambria" w:eastAsiaTheme="minorHAnsi" w:hAnsi="Cambria" w:cstheme="minorBidi"/>
          <w:b/>
          <w:bCs/>
          <w:color w:val="auto"/>
          <w:sz w:val="24"/>
          <w:szCs w:val="24"/>
        </w:rPr>
      </w:pPr>
      <w:r w:rsidRPr="001B465E">
        <w:rPr>
          <w:rFonts w:ascii="Cambria" w:eastAsiaTheme="minorHAnsi" w:hAnsi="Cambria" w:cstheme="minorBidi"/>
          <w:b/>
          <w:bCs/>
          <w:color w:val="auto"/>
          <w:sz w:val="24"/>
          <w:szCs w:val="24"/>
        </w:rPr>
        <w:t>CONCORRÊNCIA ELETRÔNICA Nº 002/202</w:t>
      </w:r>
      <w:r>
        <w:rPr>
          <w:rFonts w:ascii="Cambria" w:eastAsiaTheme="minorHAnsi" w:hAnsi="Cambria" w:cstheme="minorBidi"/>
          <w:b/>
          <w:bCs/>
          <w:color w:val="auto"/>
          <w:sz w:val="24"/>
          <w:szCs w:val="24"/>
        </w:rPr>
        <w:t>6</w:t>
      </w:r>
    </w:p>
    <w:p w14:paraId="1F2945B8" w14:textId="77777777" w:rsidR="006B7954" w:rsidRDefault="006B7954" w:rsidP="006B7954">
      <w:pPr>
        <w:pStyle w:val="Ttulo2"/>
        <w:spacing w:before="0" w:line="360" w:lineRule="auto"/>
        <w:jc w:val="center"/>
        <w:rPr>
          <w:rFonts w:ascii="Cambria" w:eastAsiaTheme="minorHAnsi" w:hAnsi="Cambria" w:cstheme="minorBidi"/>
          <w:b/>
          <w:bCs/>
          <w:color w:val="auto"/>
          <w:sz w:val="24"/>
          <w:szCs w:val="24"/>
        </w:rPr>
      </w:pPr>
      <w:r w:rsidRPr="001B465E">
        <w:rPr>
          <w:rFonts w:ascii="Cambria" w:eastAsiaTheme="minorHAnsi" w:hAnsi="Cambria" w:cstheme="minorBidi"/>
          <w:b/>
          <w:bCs/>
          <w:color w:val="auto"/>
          <w:sz w:val="24"/>
          <w:szCs w:val="24"/>
        </w:rPr>
        <w:t>PROCESSO ADMINISTRATIVO N.º 077/202</w:t>
      </w:r>
      <w:r>
        <w:rPr>
          <w:rFonts w:ascii="Cambria" w:eastAsiaTheme="minorHAnsi" w:hAnsi="Cambria" w:cstheme="minorBidi"/>
          <w:b/>
          <w:bCs/>
          <w:color w:val="auto"/>
          <w:sz w:val="24"/>
          <w:szCs w:val="24"/>
        </w:rPr>
        <w:t>6</w:t>
      </w:r>
    </w:p>
    <w:p w14:paraId="47DFC9A8" w14:textId="77777777" w:rsidR="004A1A27" w:rsidRPr="00FA0935" w:rsidRDefault="004A1A27" w:rsidP="004A1A27">
      <w:pPr>
        <w:pStyle w:val="Ttulo2"/>
        <w:spacing w:before="0" w:line="360" w:lineRule="auto"/>
        <w:jc w:val="center"/>
        <w:rPr>
          <w:rFonts w:ascii="Cambria" w:hAnsi="Cambria"/>
          <w:b/>
          <w:bCs/>
          <w:color w:val="auto"/>
          <w:sz w:val="24"/>
          <w:szCs w:val="24"/>
        </w:rPr>
      </w:pPr>
      <w:r w:rsidRPr="00FA0935">
        <w:rPr>
          <w:rFonts w:ascii="Cambria" w:hAnsi="Cambria"/>
          <w:b/>
          <w:bCs/>
          <w:color w:val="auto"/>
          <w:sz w:val="24"/>
          <w:szCs w:val="24"/>
        </w:rPr>
        <w:t>ANEXO IV – MODELO DECLARAÇÃO QUE COMPROVE A INEXISTÊNCIA DE MENOR NO QUADRO DA EMPRESA</w:t>
      </w:r>
      <w:bookmarkEnd w:id="39"/>
    </w:p>
    <w:p w14:paraId="6F48104A" w14:textId="77777777" w:rsidR="004A1A27" w:rsidRPr="00FA0935" w:rsidRDefault="004A1A27" w:rsidP="004A1A27">
      <w:pPr>
        <w:rPr>
          <w:rFonts w:ascii="Cambria" w:hAnsi="Cambria"/>
        </w:rPr>
      </w:pPr>
    </w:p>
    <w:p w14:paraId="3AA5D40E" w14:textId="77777777" w:rsidR="004A1A27" w:rsidRPr="00FA0935" w:rsidRDefault="004A1A27" w:rsidP="004A1A27">
      <w:pPr>
        <w:jc w:val="center"/>
        <w:rPr>
          <w:rFonts w:ascii="Cambria" w:hAnsi="Cambria"/>
        </w:rPr>
      </w:pPr>
      <w:r w:rsidRPr="00FA0935">
        <w:rPr>
          <w:rFonts w:ascii="Cambria" w:hAnsi="Cambria"/>
          <w:b/>
          <w:bCs/>
        </w:rPr>
        <w:t xml:space="preserve">MODELO DE DECLARAÇÃO QUE COMPROVE A INEXISTÊNCIA DE MENOR NO QUADRO DA EMPRESA </w:t>
      </w:r>
      <w:r w:rsidRPr="00FA0935">
        <w:rPr>
          <w:rFonts w:ascii="Cambria" w:hAnsi="Cambria"/>
        </w:rPr>
        <w:t>(Lei n.º 9.854/99)</w:t>
      </w:r>
    </w:p>
    <w:p w14:paraId="06C4E997" w14:textId="77777777" w:rsidR="004A1A27" w:rsidRPr="00FA0935" w:rsidRDefault="004A1A27" w:rsidP="004A1A27">
      <w:pPr>
        <w:rPr>
          <w:rFonts w:ascii="Cambria" w:hAnsi="Cambria"/>
        </w:rPr>
      </w:pPr>
    </w:p>
    <w:p w14:paraId="4B420ACA" w14:textId="77777777" w:rsidR="004A1A27" w:rsidRPr="00FA0935" w:rsidRDefault="004A1A27" w:rsidP="004A1A27">
      <w:pPr>
        <w:spacing w:after="0" w:line="360" w:lineRule="auto"/>
        <w:jc w:val="both"/>
        <w:rPr>
          <w:rFonts w:ascii="Cambria" w:hAnsi="Cambria"/>
        </w:rPr>
      </w:pPr>
      <w:r w:rsidRPr="00FA0935">
        <w:rPr>
          <w:rFonts w:ascii="Cambria" w:hAnsi="Cambria"/>
        </w:rPr>
        <w:t>A</w:t>
      </w:r>
    </w:p>
    <w:p w14:paraId="3FA4C56B" w14:textId="1A3C00B7" w:rsidR="004A1A27" w:rsidRPr="00FA0935" w:rsidRDefault="004A1A27" w:rsidP="004A1A27">
      <w:pPr>
        <w:spacing w:after="0" w:line="360" w:lineRule="auto"/>
        <w:jc w:val="both"/>
        <w:rPr>
          <w:rFonts w:ascii="Cambria" w:hAnsi="Cambria"/>
        </w:rPr>
      </w:pPr>
      <w:r w:rsidRPr="00FA0935">
        <w:rPr>
          <w:rFonts w:ascii="Cambria" w:hAnsi="Cambria"/>
        </w:rPr>
        <w:t xml:space="preserve">Prefeitura Municipal de </w:t>
      </w:r>
      <w:r w:rsidR="00453591">
        <w:rPr>
          <w:rFonts w:ascii="Cambria" w:hAnsi="Cambria"/>
        </w:rPr>
        <w:t>Barrocas</w:t>
      </w:r>
      <w:r w:rsidRPr="00FA0935">
        <w:rPr>
          <w:rFonts w:ascii="Cambria" w:hAnsi="Cambria"/>
        </w:rPr>
        <w:t xml:space="preserve"> - BA</w:t>
      </w:r>
    </w:p>
    <w:p w14:paraId="2F367223" w14:textId="60B29137" w:rsidR="004A1A27" w:rsidRPr="00FA0935" w:rsidRDefault="004A1A27" w:rsidP="004A1A27">
      <w:pPr>
        <w:spacing w:after="0" w:line="360" w:lineRule="auto"/>
        <w:jc w:val="both"/>
        <w:rPr>
          <w:rFonts w:ascii="Cambria" w:hAnsi="Cambria"/>
        </w:rPr>
      </w:pPr>
      <w:r w:rsidRPr="00FA0935">
        <w:rPr>
          <w:rFonts w:ascii="Cambria" w:hAnsi="Cambria"/>
        </w:rPr>
        <w:t xml:space="preserve">Ref.: </w:t>
      </w:r>
      <w:r w:rsidR="005238FE">
        <w:rPr>
          <w:rFonts w:ascii="Cambria" w:hAnsi="Cambria"/>
        </w:rPr>
        <w:t>Concorrência Eletrônica</w:t>
      </w:r>
      <w:r w:rsidRPr="00FA0935">
        <w:rPr>
          <w:rFonts w:ascii="Cambria" w:hAnsi="Cambria"/>
        </w:rPr>
        <w:t xml:space="preserve"> N.º XXX/202</w:t>
      </w:r>
      <w:r w:rsidR="006B7954">
        <w:rPr>
          <w:rFonts w:ascii="Cambria" w:hAnsi="Cambria"/>
        </w:rPr>
        <w:t>6</w:t>
      </w:r>
    </w:p>
    <w:p w14:paraId="56C58181" w14:textId="77777777" w:rsidR="004A1A27" w:rsidRPr="00FA0935" w:rsidRDefault="004A1A27" w:rsidP="004A1A27">
      <w:pPr>
        <w:spacing w:after="0" w:line="360" w:lineRule="auto"/>
        <w:jc w:val="both"/>
        <w:rPr>
          <w:rFonts w:ascii="Cambria" w:hAnsi="Cambria"/>
        </w:rPr>
      </w:pPr>
    </w:p>
    <w:p w14:paraId="72061511"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A empresa ........................................................................................, inscrita no CNPJ n.º.........................., por intermédio de seu representante legal o(a) </w:t>
      </w:r>
      <w:proofErr w:type="spellStart"/>
      <w:r w:rsidRPr="00FA0935">
        <w:rPr>
          <w:rFonts w:ascii="Cambria" w:hAnsi="Cambria"/>
        </w:rPr>
        <w:t>Sr</w:t>
      </w:r>
      <w:proofErr w:type="spellEnd"/>
      <w:r w:rsidRPr="00FA0935">
        <w:rPr>
          <w:rFonts w:ascii="Cambria" w:hAnsi="Cambria"/>
        </w:rPr>
        <w:t>(a) ...................................., portador(a) da Carteira de Identidade n.º ...................... e do CPF n.º ................................., DECLARA, para fins do disposto no Inciso VI do art. Ar. 68 da Lei n.º 14.133/2021, de 01 de abril de 2021, c/c o Inciso XXXIII, do art. 7º, da Constituição Federal de 05 de outubro de 1988, acrescido pela Lei n.º 9.854, de 27 de outubro de 1999, regulamentada pelo Decreto n.º 4.358, de 05 de setembro de 2002, que não emprega menor de dezoito anos em trabalho noturno, perigoso ou insalubre e nem menor de dezesseis anos. Ressalva: emprega menor, a partir de quatorze anos, na condição de aprendiz.</w:t>
      </w:r>
    </w:p>
    <w:p w14:paraId="6E6319E5" w14:textId="77777777" w:rsidR="004A1A27" w:rsidRPr="00FA0935" w:rsidRDefault="004A1A27" w:rsidP="004A1A27">
      <w:pPr>
        <w:spacing w:after="0" w:line="360" w:lineRule="auto"/>
        <w:jc w:val="both"/>
        <w:rPr>
          <w:rFonts w:ascii="Cambria" w:hAnsi="Cambria"/>
        </w:rPr>
      </w:pPr>
    </w:p>
    <w:p w14:paraId="6AE5559C" w14:textId="77777777" w:rsidR="004A1A27" w:rsidRPr="00FA0935" w:rsidRDefault="004A1A27" w:rsidP="004A1A27">
      <w:pPr>
        <w:spacing w:after="0" w:line="240" w:lineRule="auto"/>
        <w:jc w:val="center"/>
        <w:rPr>
          <w:rFonts w:ascii="Cambria" w:hAnsi="Cambria"/>
        </w:rPr>
      </w:pPr>
      <w:r w:rsidRPr="00FA0935">
        <w:rPr>
          <w:rFonts w:ascii="Cambria" w:hAnsi="Cambria"/>
        </w:rPr>
        <w:t>Local e data</w:t>
      </w:r>
    </w:p>
    <w:p w14:paraId="7B121F67" w14:textId="77777777" w:rsidR="004A1A27" w:rsidRPr="00FA0935" w:rsidRDefault="004A1A27" w:rsidP="004A1A27">
      <w:pPr>
        <w:spacing w:after="0" w:line="240" w:lineRule="auto"/>
        <w:jc w:val="center"/>
        <w:rPr>
          <w:rFonts w:ascii="Cambria" w:hAnsi="Cambria"/>
        </w:rPr>
      </w:pPr>
    </w:p>
    <w:p w14:paraId="014BBB9E" w14:textId="77777777" w:rsidR="004A1A27" w:rsidRPr="00FA0935" w:rsidRDefault="004A1A27" w:rsidP="004A1A27">
      <w:pPr>
        <w:spacing w:after="0" w:line="240" w:lineRule="auto"/>
        <w:jc w:val="center"/>
        <w:rPr>
          <w:rFonts w:ascii="Cambria" w:hAnsi="Cambria"/>
        </w:rPr>
      </w:pPr>
      <w:r w:rsidRPr="00FA0935">
        <w:rPr>
          <w:rFonts w:ascii="Cambria" w:hAnsi="Cambria"/>
        </w:rPr>
        <w:t>Assinatura do Representante Legal</w:t>
      </w:r>
    </w:p>
    <w:p w14:paraId="51693FFD" w14:textId="77777777" w:rsidR="004A1A27" w:rsidRPr="00FA0935" w:rsidRDefault="004A1A27" w:rsidP="004A1A27">
      <w:pPr>
        <w:spacing w:after="0" w:line="240" w:lineRule="auto"/>
        <w:jc w:val="center"/>
        <w:rPr>
          <w:rFonts w:ascii="Cambria" w:hAnsi="Cambria"/>
        </w:rPr>
      </w:pPr>
      <w:r w:rsidRPr="00FA0935">
        <w:rPr>
          <w:rFonts w:ascii="Cambria" w:hAnsi="Cambria"/>
        </w:rPr>
        <w:t>Nome Completo</w:t>
      </w:r>
    </w:p>
    <w:p w14:paraId="4DC8B177" w14:textId="77777777" w:rsidR="004A1A27" w:rsidRPr="00FA0935" w:rsidRDefault="004A1A27" w:rsidP="004A1A27">
      <w:pPr>
        <w:spacing w:after="0" w:line="240" w:lineRule="auto"/>
        <w:jc w:val="center"/>
        <w:rPr>
          <w:rFonts w:ascii="Cambria" w:hAnsi="Cambria"/>
        </w:rPr>
      </w:pPr>
      <w:r w:rsidRPr="00FA0935">
        <w:rPr>
          <w:rFonts w:ascii="Cambria" w:hAnsi="Cambria"/>
        </w:rPr>
        <w:t>Cargo na Empresa / Representante</w:t>
      </w:r>
    </w:p>
    <w:p w14:paraId="274CFE65" w14:textId="77777777" w:rsidR="004A1A27" w:rsidRPr="00FA0935" w:rsidRDefault="004A1A27" w:rsidP="004A1A27">
      <w:pPr>
        <w:spacing w:after="0" w:line="240" w:lineRule="auto"/>
        <w:jc w:val="center"/>
        <w:rPr>
          <w:rFonts w:ascii="Cambria" w:hAnsi="Cambria"/>
        </w:rPr>
      </w:pPr>
      <w:r w:rsidRPr="00FA0935">
        <w:rPr>
          <w:rFonts w:ascii="Cambria" w:hAnsi="Cambria"/>
        </w:rPr>
        <w:t>Razão Social da Empresa</w:t>
      </w:r>
    </w:p>
    <w:p w14:paraId="4FC82C33" w14:textId="77777777" w:rsidR="004A1A27" w:rsidRPr="00FA0935" w:rsidRDefault="004A1A27" w:rsidP="004A1A27">
      <w:pPr>
        <w:spacing w:after="0" w:line="240" w:lineRule="auto"/>
        <w:jc w:val="center"/>
        <w:rPr>
          <w:rFonts w:ascii="Cambria" w:hAnsi="Cambria"/>
        </w:rPr>
      </w:pPr>
      <w:r w:rsidRPr="00FA0935">
        <w:rPr>
          <w:rFonts w:ascii="Cambria" w:hAnsi="Cambria"/>
        </w:rPr>
        <w:t>CNPJ n.º........................................</w:t>
      </w:r>
    </w:p>
    <w:p w14:paraId="4D54939E" w14:textId="77777777" w:rsidR="004A1A27" w:rsidRPr="00FA0935" w:rsidRDefault="004A1A27" w:rsidP="004A1A27">
      <w:pPr>
        <w:rPr>
          <w:rFonts w:ascii="Cambria" w:hAnsi="Cambria"/>
        </w:rPr>
      </w:pPr>
      <w:r w:rsidRPr="00FA0935">
        <w:rPr>
          <w:rFonts w:ascii="Cambria" w:hAnsi="Cambria"/>
        </w:rPr>
        <w:br w:type="page"/>
      </w:r>
    </w:p>
    <w:p w14:paraId="3D79C6C5" w14:textId="77777777" w:rsidR="006B7954" w:rsidRPr="001B465E" w:rsidRDefault="006B7954" w:rsidP="006B7954">
      <w:pPr>
        <w:pStyle w:val="Ttulo2"/>
        <w:spacing w:line="360" w:lineRule="auto"/>
        <w:jc w:val="center"/>
        <w:rPr>
          <w:rFonts w:ascii="Cambria" w:eastAsiaTheme="minorHAnsi" w:hAnsi="Cambria" w:cstheme="minorBidi"/>
          <w:b/>
          <w:bCs/>
          <w:color w:val="auto"/>
          <w:sz w:val="24"/>
          <w:szCs w:val="24"/>
        </w:rPr>
      </w:pPr>
      <w:r w:rsidRPr="001B465E">
        <w:rPr>
          <w:rFonts w:ascii="Cambria" w:eastAsiaTheme="minorHAnsi" w:hAnsi="Cambria" w:cstheme="minorBidi"/>
          <w:b/>
          <w:bCs/>
          <w:color w:val="auto"/>
          <w:sz w:val="24"/>
          <w:szCs w:val="24"/>
        </w:rPr>
        <w:lastRenderedPageBreak/>
        <w:t>EDITAL DE LICITAÇÃO N.º 006/202</w:t>
      </w:r>
      <w:r>
        <w:rPr>
          <w:rFonts w:ascii="Cambria" w:eastAsiaTheme="minorHAnsi" w:hAnsi="Cambria" w:cstheme="minorBidi"/>
          <w:b/>
          <w:bCs/>
          <w:color w:val="auto"/>
          <w:sz w:val="24"/>
          <w:szCs w:val="24"/>
        </w:rPr>
        <w:t>6</w:t>
      </w:r>
    </w:p>
    <w:p w14:paraId="03CB3A9A" w14:textId="77777777" w:rsidR="006B7954" w:rsidRPr="001B465E" w:rsidRDefault="006B7954" w:rsidP="006B7954">
      <w:pPr>
        <w:pStyle w:val="Ttulo2"/>
        <w:spacing w:line="360" w:lineRule="auto"/>
        <w:jc w:val="center"/>
        <w:rPr>
          <w:rFonts w:ascii="Cambria" w:eastAsiaTheme="minorHAnsi" w:hAnsi="Cambria" w:cstheme="minorBidi"/>
          <w:b/>
          <w:bCs/>
          <w:color w:val="auto"/>
          <w:sz w:val="24"/>
          <w:szCs w:val="24"/>
        </w:rPr>
      </w:pPr>
      <w:r w:rsidRPr="001B465E">
        <w:rPr>
          <w:rFonts w:ascii="Cambria" w:eastAsiaTheme="minorHAnsi" w:hAnsi="Cambria" w:cstheme="minorBidi"/>
          <w:b/>
          <w:bCs/>
          <w:color w:val="auto"/>
          <w:sz w:val="24"/>
          <w:szCs w:val="24"/>
        </w:rPr>
        <w:t>CONCORRÊNCIA ELETRÔNICA Nº 002/202</w:t>
      </w:r>
      <w:r>
        <w:rPr>
          <w:rFonts w:ascii="Cambria" w:eastAsiaTheme="minorHAnsi" w:hAnsi="Cambria" w:cstheme="minorBidi"/>
          <w:b/>
          <w:bCs/>
          <w:color w:val="auto"/>
          <w:sz w:val="24"/>
          <w:szCs w:val="24"/>
        </w:rPr>
        <w:t>6</w:t>
      </w:r>
    </w:p>
    <w:p w14:paraId="2693E0EA" w14:textId="77777777" w:rsidR="006B7954" w:rsidRDefault="006B7954" w:rsidP="006B7954">
      <w:pPr>
        <w:pStyle w:val="Ttulo2"/>
        <w:spacing w:before="0" w:line="360" w:lineRule="auto"/>
        <w:jc w:val="center"/>
        <w:rPr>
          <w:rFonts w:ascii="Cambria" w:eastAsiaTheme="minorHAnsi" w:hAnsi="Cambria" w:cstheme="minorBidi"/>
          <w:b/>
          <w:bCs/>
          <w:color w:val="auto"/>
          <w:sz w:val="24"/>
          <w:szCs w:val="24"/>
        </w:rPr>
      </w:pPr>
      <w:r w:rsidRPr="001B465E">
        <w:rPr>
          <w:rFonts w:ascii="Cambria" w:eastAsiaTheme="minorHAnsi" w:hAnsi="Cambria" w:cstheme="minorBidi"/>
          <w:b/>
          <w:bCs/>
          <w:color w:val="auto"/>
          <w:sz w:val="24"/>
          <w:szCs w:val="24"/>
        </w:rPr>
        <w:t>PROCESSO ADMINISTRATIVO N.º 077/202</w:t>
      </w:r>
      <w:r>
        <w:rPr>
          <w:rFonts w:ascii="Cambria" w:eastAsiaTheme="minorHAnsi" w:hAnsi="Cambria" w:cstheme="minorBidi"/>
          <w:b/>
          <w:bCs/>
          <w:color w:val="auto"/>
          <w:sz w:val="24"/>
          <w:szCs w:val="24"/>
        </w:rPr>
        <w:t>6</w:t>
      </w:r>
    </w:p>
    <w:p w14:paraId="1A3CD13B" w14:textId="3434C685" w:rsidR="006A3CFC" w:rsidRPr="00FA0935" w:rsidRDefault="006A3CFC" w:rsidP="006A3CFC">
      <w:pPr>
        <w:spacing w:after="0" w:line="360" w:lineRule="auto"/>
        <w:jc w:val="center"/>
        <w:rPr>
          <w:rFonts w:ascii="Cambria" w:hAnsi="Cambria"/>
          <w:b/>
          <w:bCs/>
        </w:rPr>
      </w:pPr>
    </w:p>
    <w:p w14:paraId="56F0597F" w14:textId="2A975987" w:rsidR="004A1A27" w:rsidRPr="00FA0935" w:rsidRDefault="004A1A27" w:rsidP="004A1A27">
      <w:pPr>
        <w:pStyle w:val="Ttulo2"/>
        <w:spacing w:before="0" w:line="360" w:lineRule="auto"/>
        <w:jc w:val="center"/>
        <w:rPr>
          <w:rFonts w:ascii="Cambria" w:hAnsi="Cambria"/>
          <w:b/>
          <w:bCs/>
          <w:color w:val="auto"/>
          <w:sz w:val="24"/>
          <w:szCs w:val="24"/>
        </w:rPr>
      </w:pPr>
      <w:bookmarkStart w:id="40" w:name="_Toc191427350"/>
      <w:r w:rsidRPr="00FA0935">
        <w:rPr>
          <w:rFonts w:ascii="Cambria" w:hAnsi="Cambria"/>
          <w:b/>
          <w:bCs/>
          <w:color w:val="auto"/>
          <w:sz w:val="24"/>
          <w:szCs w:val="24"/>
        </w:rPr>
        <w:t>ANEXO V</w:t>
      </w:r>
      <w:r w:rsidR="006A3CFC">
        <w:rPr>
          <w:rFonts w:ascii="Cambria" w:hAnsi="Cambria"/>
          <w:b/>
          <w:bCs/>
          <w:color w:val="auto"/>
          <w:sz w:val="24"/>
          <w:szCs w:val="24"/>
        </w:rPr>
        <w:t>I</w:t>
      </w:r>
      <w:r w:rsidRPr="00FA0935">
        <w:rPr>
          <w:rFonts w:ascii="Cambria" w:hAnsi="Cambria"/>
          <w:b/>
          <w:bCs/>
          <w:color w:val="auto"/>
          <w:sz w:val="24"/>
          <w:szCs w:val="24"/>
        </w:rPr>
        <w:t xml:space="preserve"> – MODELO DE PROPOSTA</w:t>
      </w:r>
      <w:bookmarkEnd w:id="40"/>
    </w:p>
    <w:p w14:paraId="5DA64F7A" w14:textId="77777777" w:rsidR="004A1A27" w:rsidRPr="00FA0935" w:rsidRDefault="004A1A27" w:rsidP="004A1A27">
      <w:pPr>
        <w:spacing w:after="0" w:line="240" w:lineRule="auto"/>
        <w:jc w:val="center"/>
        <w:rPr>
          <w:rFonts w:ascii="Cambria" w:hAnsi="Cambria"/>
        </w:rPr>
      </w:pPr>
    </w:p>
    <w:p w14:paraId="0F6574F8" w14:textId="77777777" w:rsidR="00777DBC" w:rsidRPr="00FA0935" w:rsidRDefault="00777DBC" w:rsidP="00330F76">
      <w:pPr>
        <w:spacing w:after="0" w:line="240" w:lineRule="auto"/>
        <w:rPr>
          <w:rFonts w:ascii="Cambria" w:hAnsi="Cambria"/>
          <w:b/>
          <w:bCs/>
        </w:rPr>
      </w:pPr>
    </w:p>
    <w:p w14:paraId="2049CB76" w14:textId="77777777" w:rsidR="00777DBC" w:rsidRPr="00FA0935" w:rsidRDefault="00777DBC" w:rsidP="00777DBC">
      <w:pPr>
        <w:spacing w:after="0" w:line="360" w:lineRule="auto"/>
        <w:jc w:val="both"/>
        <w:rPr>
          <w:rFonts w:ascii="Cambria" w:hAnsi="Cambria"/>
        </w:rPr>
      </w:pPr>
      <w:r w:rsidRPr="00FA0935">
        <w:rPr>
          <w:rFonts w:ascii="Cambria" w:hAnsi="Cambria"/>
        </w:rPr>
        <w:t>A</w:t>
      </w:r>
    </w:p>
    <w:p w14:paraId="4A0F2C6F" w14:textId="1B2A7C20" w:rsidR="00777DBC" w:rsidRPr="00FA0935" w:rsidRDefault="00777DBC" w:rsidP="00777DBC">
      <w:pPr>
        <w:spacing w:after="0" w:line="360" w:lineRule="auto"/>
        <w:jc w:val="both"/>
        <w:rPr>
          <w:rFonts w:ascii="Cambria" w:hAnsi="Cambria"/>
        </w:rPr>
      </w:pPr>
      <w:r w:rsidRPr="00FA0935">
        <w:rPr>
          <w:rFonts w:ascii="Cambria" w:hAnsi="Cambria"/>
        </w:rPr>
        <w:t xml:space="preserve">Prefeitura Municipal de </w:t>
      </w:r>
      <w:r w:rsidR="00453591">
        <w:rPr>
          <w:rFonts w:ascii="Cambria" w:hAnsi="Cambria"/>
        </w:rPr>
        <w:t>Barrocas</w:t>
      </w:r>
      <w:r w:rsidRPr="00FA0935">
        <w:rPr>
          <w:rFonts w:ascii="Cambria" w:hAnsi="Cambria"/>
        </w:rPr>
        <w:t>- BA</w:t>
      </w:r>
    </w:p>
    <w:p w14:paraId="43288281" w14:textId="2E845BBD" w:rsidR="00777DBC" w:rsidRDefault="00777DBC" w:rsidP="00777DBC">
      <w:pPr>
        <w:spacing w:after="0" w:line="360" w:lineRule="auto"/>
        <w:jc w:val="both"/>
        <w:rPr>
          <w:rFonts w:ascii="Cambria" w:hAnsi="Cambria"/>
        </w:rPr>
      </w:pPr>
      <w:r w:rsidRPr="00FA0935">
        <w:rPr>
          <w:rFonts w:ascii="Cambria" w:hAnsi="Cambria"/>
        </w:rPr>
        <w:t xml:space="preserve">Ref.: </w:t>
      </w:r>
      <w:r w:rsidR="005238FE">
        <w:rPr>
          <w:rFonts w:ascii="Cambria" w:hAnsi="Cambria"/>
        </w:rPr>
        <w:t>Concorrência Eletrônica</w:t>
      </w:r>
      <w:r w:rsidRPr="00FA0935">
        <w:rPr>
          <w:rFonts w:ascii="Cambria" w:hAnsi="Cambria"/>
        </w:rPr>
        <w:t xml:space="preserve"> N.º XXX/202</w:t>
      </w:r>
      <w:r w:rsidR="006B7954">
        <w:rPr>
          <w:rFonts w:ascii="Cambria" w:hAnsi="Cambria"/>
        </w:rPr>
        <w:t>6</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5"/>
        <w:gridCol w:w="871"/>
        <w:gridCol w:w="2913"/>
        <w:gridCol w:w="530"/>
        <w:gridCol w:w="810"/>
        <w:gridCol w:w="1039"/>
        <w:gridCol w:w="1022"/>
        <w:gridCol w:w="1325"/>
      </w:tblGrid>
      <w:tr w:rsidR="00D14AB8" w:rsidRPr="00B81DFF" w14:paraId="601BA7E7" w14:textId="77777777" w:rsidTr="008A643D">
        <w:trPr>
          <w:trHeight w:val="235"/>
        </w:trPr>
        <w:tc>
          <w:tcPr>
            <w:tcW w:w="570" w:type="dxa"/>
            <w:vMerge w:val="restart"/>
            <w:shd w:val="clear" w:color="000000" w:fill="D9D9D9"/>
            <w:vAlign w:val="center"/>
            <w:hideMark/>
          </w:tcPr>
          <w:p w14:paraId="49FF66C6" w14:textId="77777777" w:rsidR="00D14AB8" w:rsidRPr="00B81DFF" w:rsidRDefault="00D14AB8" w:rsidP="008A643D">
            <w:pPr>
              <w:jc w:val="center"/>
              <w:rPr>
                <w:rFonts w:ascii="Cambria" w:hAnsi="Cambria" w:cs="Arial"/>
                <w:b/>
                <w:bCs/>
                <w:sz w:val="18"/>
                <w:szCs w:val="18"/>
              </w:rPr>
            </w:pPr>
            <w:r w:rsidRPr="00B81DFF">
              <w:rPr>
                <w:rFonts w:ascii="Cambria" w:hAnsi="Cambria" w:cs="Arial"/>
                <w:b/>
                <w:bCs/>
                <w:sz w:val="18"/>
                <w:szCs w:val="18"/>
              </w:rPr>
              <w:t>ITEM</w:t>
            </w:r>
          </w:p>
        </w:tc>
        <w:tc>
          <w:tcPr>
            <w:tcW w:w="871" w:type="dxa"/>
            <w:vMerge w:val="restart"/>
            <w:shd w:val="clear" w:color="000000" w:fill="D9D9D9"/>
            <w:vAlign w:val="center"/>
            <w:hideMark/>
          </w:tcPr>
          <w:p w14:paraId="6616A454" w14:textId="77777777" w:rsidR="00D14AB8" w:rsidRPr="00B81DFF" w:rsidRDefault="00D14AB8" w:rsidP="008A643D">
            <w:pPr>
              <w:jc w:val="center"/>
              <w:rPr>
                <w:rFonts w:ascii="Cambria" w:hAnsi="Cambria" w:cs="Arial"/>
                <w:b/>
                <w:bCs/>
                <w:sz w:val="18"/>
                <w:szCs w:val="18"/>
              </w:rPr>
            </w:pPr>
            <w:r w:rsidRPr="00B81DFF">
              <w:rPr>
                <w:rFonts w:ascii="Cambria" w:hAnsi="Cambria" w:cs="Arial"/>
                <w:b/>
                <w:bCs/>
                <w:sz w:val="18"/>
                <w:szCs w:val="18"/>
              </w:rPr>
              <w:t>CÓDIGO</w:t>
            </w:r>
          </w:p>
        </w:tc>
        <w:tc>
          <w:tcPr>
            <w:tcW w:w="2918" w:type="dxa"/>
            <w:vMerge w:val="restart"/>
            <w:shd w:val="clear" w:color="000000" w:fill="D9D9D9"/>
            <w:vAlign w:val="center"/>
            <w:hideMark/>
          </w:tcPr>
          <w:p w14:paraId="0DAB0D20" w14:textId="77777777" w:rsidR="00D14AB8" w:rsidRPr="00B81DFF" w:rsidRDefault="00D14AB8" w:rsidP="008A643D">
            <w:pPr>
              <w:jc w:val="center"/>
              <w:rPr>
                <w:rFonts w:ascii="Cambria" w:hAnsi="Cambria" w:cs="Arial"/>
                <w:b/>
                <w:bCs/>
                <w:sz w:val="18"/>
                <w:szCs w:val="18"/>
              </w:rPr>
            </w:pPr>
            <w:r w:rsidRPr="00B81DFF">
              <w:rPr>
                <w:rFonts w:ascii="Cambria" w:hAnsi="Cambria" w:cs="Arial"/>
                <w:b/>
                <w:bCs/>
                <w:sz w:val="18"/>
                <w:szCs w:val="18"/>
              </w:rPr>
              <w:t>DESCRIÇÃO</w:t>
            </w:r>
          </w:p>
        </w:tc>
        <w:tc>
          <w:tcPr>
            <w:tcW w:w="530" w:type="dxa"/>
            <w:vMerge w:val="restart"/>
            <w:shd w:val="clear" w:color="000000" w:fill="D9D9D9"/>
            <w:vAlign w:val="center"/>
            <w:hideMark/>
          </w:tcPr>
          <w:p w14:paraId="76233999" w14:textId="77777777" w:rsidR="00D14AB8" w:rsidRPr="00B81DFF" w:rsidRDefault="00D14AB8" w:rsidP="008A643D">
            <w:pPr>
              <w:jc w:val="center"/>
              <w:rPr>
                <w:rFonts w:ascii="Cambria" w:hAnsi="Cambria" w:cs="Arial"/>
                <w:b/>
                <w:bCs/>
                <w:sz w:val="18"/>
                <w:szCs w:val="18"/>
              </w:rPr>
            </w:pPr>
            <w:r w:rsidRPr="00B81DFF">
              <w:rPr>
                <w:rFonts w:ascii="Cambria" w:hAnsi="Cambria" w:cs="Arial"/>
                <w:b/>
                <w:bCs/>
                <w:sz w:val="18"/>
                <w:szCs w:val="18"/>
              </w:rPr>
              <w:t>UND</w:t>
            </w:r>
          </w:p>
        </w:tc>
        <w:tc>
          <w:tcPr>
            <w:tcW w:w="810" w:type="dxa"/>
            <w:vMerge w:val="restart"/>
            <w:shd w:val="clear" w:color="000000" w:fill="D9D9D9"/>
            <w:vAlign w:val="center"/>
            <w:hideMark/>
          </w:tcPr>
          <w:p w14:paraId="40658C88" w14:textId="77777777" w:rsidR="00D14AB8" w:rsidRPr="00B81DFF" w:rsidRDefault="00D14AB8" w:rsidP="008A643D">
            <w:pPr>
              <w:jc w:val="center"/>
              <w:rPr>
                <w:rFonts w:ascii="Cambria" w:hAnsi="Cambria" w:cs="Arial"/>
                <w:b/>
                <w:bCs/>
                <w:sz w:val="18"/>
                <w:szCs w:val="18"/>
              </w:rPr>
            </w:pPr>
            <w:r w:rsidRPr="00B81DFF">
              <w:rPr>
                <w:rFonts w:ascii="Cambria" w:hAnsi="Cambria" w:cs="Arial"/>
                <w:b/>
                <w:bCs/>
                <w:sz w:val="18"/>
                <w:szCs w:val="18"/>
              </w:rPr>
              <w:t>QUANT.</w:t>
            </w:r>
          </w:p>
        </w:tc>
        <w:tc>
          <w:tcPr>
            <w:tcW w:w="3386" w:type="dxa"/>
            <w:gridSpan w:val="3"/>
            <w:shd w:val="clear" w:color="000000" w:fill="D9D9D9"/>
            <w:noWrap/>
            <w:vAlign w:val="center"/>
            <w:hideMark/>
          </w:tcPr>
          <w:p w14:paraId="12CD1141" w14:textId="77777777" w:rsidR="00D14AB8" w:rsidRPr="00B81DFF" w:rsidRDefault="00D14AB8" w:rsidP="008A643D">
            <w:pPr>
              <w:jc w:val="center"/>
              <w:rPr>
                <w:rFonts w:ascii="Cambria" w:hAnsi="Cambria" w:cs="Arial"/>
                <w:b/>
                <w:bCs/>
                <w:sz w:val="18"/>
                <w:szCs w:val="18"/>
              </w:rPr>
            </w:pPr>
            <w:r w:rsidRPr="00B81DFF">
              <w:rPr>
                <w:rFonts w:ascii="Cambria" w:hAnsi="Cambria" w:cs="Arial"/>
                <w:b/>
                <w:bCs/>
                <w:sz w:val="18"/>
                <w:szCs w:val="18"/>
              </w:rPr>
              <w:t>VALOR (R$ 1,00)</w:t>
            </w:r>
          </w:p>
        </w:tc>
      </w:tr>
      <w:tr w:rsidR="00D14AB8" w:rsidRPr="00B81DFF" w14:paraId="5631B00E" w14:textId="77777777" w:rsidTr="008A643D">
        <w:trPr>
          <w:trHeight w:val="235"/>
        </w:trPr>
        <w:tc>
          <w:tcPr>
            <w:tcW w:w="570" w:type="dxa"/>
            <w:vMerge/>
            <w:vAlign w:val="center"/>
            <w:hideMark/>
          </w:tcPr>
          <w:p w14:paraId="20053917" w14:textId="77777777" w:rsidR="00D14AB8" w:rsidRPr="00B81DFF" w:rsidRDefault="00D14AB8" w:rsidP="008A643D">
            <w:pPr>
              <w:rPr>
                <w:rFonts w:ascii="Cambria" w:hAnsi="Cambria" w:cs="Arial"/>
                <w:b/>
                <w:bCs/>
                <w:sz w:val="18"/>
                <w:szCs w:val="18"/>
              </w:rPr>
            </w:pPr>
          </w:p>
        </w:tc>
        <w:tc>
          <w:tcPr>
            <w:tcW w:w="871" w:type="dxa"/>
            <w:vMerge/>
            <w:vAlign w:val="center"/>
            <w:hideMark/>
          </w:tcPr>
          <w:p w14:paraId="036BD79D" w14:textId="77777777" w:rsidR="00D14AB8" w:rsidRPr="00B81DFF" w:rsidRDefault="00D14AB8" w:rsidP="008A643D">
            <w:pPr>
              <w:rPr>
                <w:rFonts w:ascii="Cambria" w:hAnsi="Cambria" w:cs="Arial"/>
                <w:b/>
                <w:bCs/>
                <w:sz w:val="18"/>
                <w:szCs w:val="18"/>
              </w:rPr>
            </w:pPr>
          </w:p>
        </w:tc>
        <w:tc>
          <w:tcPr>
            <w:tcW w:w="2918" w:type="dxa"/>
            <w:vMerge/>
            <w:vAlign w:val="center"/>
            <w:hideMark/>
          </w:tcPr>
          <w:p w14:paraId="5B3B549C" w14:textId="77777777" w:rsidR="00D14AB8" w:rsidRPr="00B81DFF" w:rsidRDefault="00D14AB8" w:rsidP="008A643D">
            <w:pPr>
              <w:rPr>
                <w:rFonts w:ascii="Cambria" w:hAnsi="Cambria" w:cs="Arial"/>
                <w:b/>
                <w:bCs/>
                <w:sz w:val="18"/>
                <w:szCs w:val="18"/>
              </w:rPr>
            </w:pPr>
          </w:p>
        </w:tc>
        <w:tc>
          <w:tcPr>
            <w:tcW w:w="530" w:type="dxa"/>
            <w:vMerge/>
            <w:vAlign w:val="center"/>
            <w:hideMark/>
          </w:tcPr>
          <w:p w14:paraId="0E29D5D1" w14:textId="77777777" w:rsidR="00D14AB8" w:rsidRPr="00B81DFF" w:rsidRDefault="00D14AB8" w:rsidP="008A643D">
            <w:pPr>
              <w:rPr>
                <w:rFonts w:ascii="Cambria" w:hAnsi="Cambria" w:cs="Arial"/>
                <w:b/>
                <w:bCs/>
                <w:sz w:val="18"/>
                <w:szCs w:val="18"/>
              </w:rPr>
            </w:pPr>
          </w:p>
        </w:tc>
        <w:tc>
          <w:tcPr>
            <w:tcW w:w="810" w:type="dxa"/>
            <w:vMerge/>
            <w:vAlign w:val="center"/>
            <w:hideMark/>
          </w:tcPr>
          <w:p w14:paraId="75FC710A" w14:textId="77777777" w:rsidR="00D14AB8" w:rsidRPr="00B81DFF" w:rsidRDefault="00D14AB8" w:rsidP="008A643D">
            <w:pPr>
              <w:rPr>
                <w:rFonts w:ascii="Cambria" w:hAnsi="Cambria" w:cs="Arial"/>
                <w:b/>
                <w:bCs/>
                <w:sz w:val="18"/>
                <w:szCs w:val="18"/>
              </w:rPr>
            </w:pPr>
          </w:p>
        </w:tc>
        <w:tc>
          <w:tcPr>
            <w:tcW w:w="1039" w:type="dxa"/>
            <w:shd w:val="clear" w:color="000000" w:fill="D9D9D9"/>
            <w:vAlign w:val="center"/>
            <w:hideMark/>
          </w:tcPr>
          <w:p w14:paraId="70897CB9" w14:textId="77777777" w:rsidR="00D14AB8" w:rsidRPr="00B81DFF" w:rsidRDefault="00D14AB8" w:rsidP="008A643D">
            <w:pPr>
              <w:jc w:val="center"/>
              <w:rPr>
                <w:rFonts w:ascii="Cambria" w:hAnsi="Cambria" w:cs="Arial"/>
                <w:b/>
                <w:bCs/>
                <w:sz w:val="16"/>
                <w:szCs w:val="16"/>
              </w:rPr>
            </w:pPr>
            <w:r w:rsidRPr="00B81DFF">
              <w:rPr>
                <w:rFonts w:ascii="Cambria" w:hAnsi="Cambria" w:cs="Arial"/>
                <w:b/>
                <w:bCs/>
                <w:sz w:val="16"/>
                <w:szCs w:val="16"/>
              </w:rPr>
              <w:t>UNITÁRIO S/ BDI</w:t>
            </w:r>
          </w:p>
        </w:tc>
        <w:tc>
          <w:tcPr>
            <w:tcW w:w="1022" w:type="dxa"/>
            <w:shd w:val="clear" w:color="000000" w:fill="D9D9D9"/>
            <w:vAlign w:val="center"/>
            <w:hideMark/>
          </w:tcPr>
          <w:p w14:paraId="6582BB38" w14:textId="77777777" w:rsidR="00D14AB8" w:rsidRPr="00B81DFF" w:rsidRDefault="00D14AB8" w:rsidP="008A643D">
            <w:pPr>
              <w:jc w:val="center"/>
              <w:rPr>
                <w:rFonts w:ascii="Cambria" w:hAnsi="Cambria" w:cs="Arial"/>
                <w:b/>
                <w:bCs/>
                <w:sz w:val="16"/>
                <w:szCs w:val="16"/>
              </w:rPr>
            </w:pPr>
            <w:r w:rsidRPr="00B81DFF">
              <w:rPr>
                <w:rFonts w:ascii="Cambria" w:hAnsi="Cambria" w:cs="Arial"/>
                <w:b/>
                <w:bCs/>
                <w:sz w:val="16"/>
                <w:szCs w:val="16"/>
              </w:rPr>
              <w:t>UNITÁRIO C/ BDI</w:t>
            </w:r>
          </w:p>
        </w:tc>
        <w:tc>
          <w:tcPr>
            <w:tcW w:w="1325" w:type="dxa"/>
            <w:shd w:val="clear" w:color="000000" w:fill="D9D9D9"/>
            <w:vAlign w:val="center"/>
            <w:hideMark/>
          </w:tcPr>
          <w:p w14:paraId="6355307A" w14:textId="77777777" w:rsidR="00D14AB8" w:rsidRPr="00B81DFF" w:rsidRDefault="00D14AB8" w:rsidP="008A643D">
            <w:pPr>
              <w:jc w:val="center"/>
              <w:rPr>
                <w:rFonts w:ascii="Cambria" w:hAnsi="Cambria" w:cs="Arial"/>
                <w:b/>
                <w:bCs/>
                <w:sz w:val="16"/>
                <w:szCs w:val="16"/>
              </w:rPr>
            </w:pPr>
            <w:r w:rsidRPr="00B81DFF">
              <w:rPr>
                <w:rFonts w:ascii="Cambria" w:hAnsi="Cambria" w:cs="Arial"/>
                <w:b/>
                <w:bCs/>
                <w:sz w:val="16"/>
                <w:szCs w:val="16"/>
              </w:rPr>
              <w:t>R$ TOTAL</w:t>
            </w:r>
          </w:p>
        </w:tc>
      </w:tr>
      <w:tr w:rsidR="00D14AB8" w:rsidRPr="00B81DFF" w14:paraId="217E0C97" w14:textId="77777777" w:rsidTr="008A643D">
        <w:trPr>
          <w:trHeight w:val="1319"/>
        </w:trPr>
        <w:tc>
          <w:tcPr>
            <w:tcW w:w="570" w:type="dxa"/>
            <w:shd w:val="clear" w:color="000000" w:fill="FFFFFF"/>
            <w:vAlign w:val="center"/>
            <w:hideMark/>
          </w:tcPr>
          <w:p w14:paraId="4B3BECF7" w14:textId="77777777" w:rsidR="00D14AB8" w:rsidRPr="00B81DFF" w:rsidRDefault="00D14AB8" w:rsidP="008A643D">
            <w:pPr>
              <w:jc w:val="center"/>
              <w:rPr>
                <w:rFonts w:ascii="Cambria" w:hAnsi="Cambria" w:cs="Arial"/>
                <w:sz w:val="18"/>
                <w:szCs w:val="18"/>
              </w:rPr>
            </w:pPr>
            <w:r w:rsidRPr="00B81DFF">
              <w:rPr>
                <w:rFonts w:ascii="Cambria" w:hAnsi="Cambria" w:cs="Arial"/>
                <w:sz w:val="18"/>
                <w:szCs w:val="18"/>
              </w:rPr>
              <w:t>1</w:t>
            </w:r>
          </w:p>
        </w:tc>
        <w:tc>
          <w:tcPr>
            <w:tcW w:w="871" w:type="dxa"/>
            <w:shd w:val="clear" w:color="000000" w:fill="FFFFFF"/>
            <w:vAlign w:val="center"/>
          </w:tcPr>
          <w:p w14:paraId="54FE9E70" w14:textId="77777777" w:rsidR="00D14AB8" w:rsidRPr="00B81DFF" w:rsidRDefault="00D14AB8" w:rsidP="008A643D">
            <w:pPr>
              <w:jc w:val="center"/>
              <w:rPr>
                <w:rFonts w:ascii="Cambria" w:hAnsi="Cambria" w:cs="Arial"/>
                <w:sz w:val="18"/>
                <w:szCs w:val="18"/>
              </w:rPr>
            </w:pPr>
            <w:r w:rsidRPr="00B81DFF">
              <w:rPr>
                <w:rFonts w:ascii="Cambria" w:hAnsi="Cambria" w:cs="Arial"/>
                <w:sz w:val="18"/>
                <w:szCs w:val="18"/>
              </w:rPr>
              <w:t>XX</w:t>
            </w:r>
          </w:p>
        </w:tc>
        <w:tc>
          <w:tcPr>
            <w:tcW w:w="2918" w:type="dxa"/>
            <w:shd w:val="clear" w:color="000000" w:fill="FFFFFF"/>
            <w:vAlign w:val="center"/>
          </w:tcPr>
          <w:p w14:paraId="47111F4E" w14:textId="77777777" w:rsidR="00D14AB8" w:rsidRPr="00B81DFF" w:rsidRDefault="00D14AB8" w:rsidP="008A643D">
            <w:pPr>
              <w:jc w:val="both"/>
              <w:rPr>
                <w:rFonts w:ascii="Cambria" w:hAnsi="Cambria" w:cs="Arial"/>
                <w:sz w:val="18"/>
                <w:szCs w:val="18"/>
              </w:rPr>
            </w:pPr>
            <w:r w:rsidRPr="00B81DFF">
              <w:rPr>
                <w:rFonts w:ascii="Cambria" w:hAnsi="Cambria" w:cs="Arial"/>
                <w:sz w:val="18"/>
                <w:szCs w:val="18"/>
              </w:rPr>
              <w:t>XXXXXXXXXX</w:t>
            </w:r>
          </w:p>
        </w:tc>
        <w:tc>
          <w:tcPr>
            <w:tcW w:w="530" w:type="dxa"/>
            <w:shd w:val="clear" w:color="000000" w:fill="FFFFFF"/>
            <w:vAlign w:val="center"/>
          </w:tcPr>
          <w:p w14:paraId="76EACD66" w14:textId="77777777" w:rsidR="00D14AB8" w:rsidRPr="00B81DFF" w:rsidRDefault="00D14AB8" w:rsidP="008A643D">
            <w:pPr>
              <w:jc w:val="center"/>
              <w:rPr>
                <w:rFonts w:ascii="Cambria" w:hAnsi="Cambria" w:cs="Arial"/>
                <w:sz w:val="18"/>
                <w:szCs w:val="18"/>
              </w:rPr>
            </w:pPr>
            <w:r w:rsidRPr="00B81DFF">
              <w:rPr>
                <w:rFonts w:ascii="Cambria" w:hAnsi="Cambria" w:cs="Arial"/>
                <w:sz w:val="18"/>
                <w:szCs w:val="18"/>
              </w:rPr>
              <w:t>XX</w:t>
            </w:r>
          </w:p>
        </w:tc>
        <w:tc>
          <w:tcPr>
            <w:tcW w:w="810" w:type="dxa"/>
            <w:shd w:val="clear" w:color="000000" w:fill="FFFFFF"/>
            <w:vAlign w:val="center"/>
          </w:tcPr>
          <w:p w14:paraId="28D6A8A2" w14:textId="77777777" w:rsidR="00D14AB8" w:rsidRPr="00B81DFF" w:rsidRDefault="00D14AB8" w:rsidP="008A643D">
            <w:pPr>
              <w:jc w:val="center"/>
              <w:rPr>
                <w:rFonts w:ascii="Cambria" w:hAnsi="Cambria" w:cs="Arial"/>
                <w:sz w:val="18"/>
                <w:szCs w:val="18"/>
              </w:rPr>
            </w:pPr>
            <w:r w:rsidRPr="00B81DFF">
              <w:rPr>
                <w:rFonts w:ascii="Cambria" w:hAnsi="Cambria" w:cs="Arial"/>
                <w:sz w:val="18"/>
                <w:szCs w:val="18"/>
              </w:rPr>
              <w:t>XX</w:t>
            </w:r>
          </w:p>
        </w:tc>
        <w:tc>
          <w:tcPr>
            <w:tcW w:w="1039" w:type="dxa"/>
            <w:shd w:val="clear" w:color="000000" w:fill="FFFFFF"/>
            <w:vAlign w:val="center"/>
          </w:tcPr>
          <w:p w14:paraId="4E101BF4" w14:textId="77777777" w:rsidR="00D14AB8" w:rsidRPr="00B81DFF" w:rsidRDefault="00D14AB8" w:rsidP="008A643D">
            <w:pPr>
              <w:jc w:val="center"/>
              <w:rPr>
                <w:rFonts w:ascii="Cambria" w:hAnsi="Cambria" w:cs="Arial"/>
                <w:sz w:val="18"/>
                <w:szCs w:val="18"/>
              </w:rPr>
            </w:pPr>
            <w:r w:rsidRPr="00B81DFF">
              <w:rPr>
                <w:rFonts w:ascii="Cambria" w:hAnsi="Cambria" w:cs="Arial"/>
                <w:sz w:val="18"/>
                <w:szCs w:val="18"/>
              </w:rPr>
              <w:t>XX</w:t>
            </w:r>
          </w:p>
        </w:tc>
        <w:tc>
          <w:tcPr>
            <w:tcW w:w="1022" w:type="dxa"/>
            <w:shd w:val="clear" w:color="000000" w:fill="FFFFFF"/>
            <w:vAlign w:val="center"/>
          </w:tcPr>
          <w:p w14:paraId="5B0D35F5" w14:textId="77777777" w:rsidR="00D14AB8" w:rsidRPr="00B81DFF" w:rsidRDefault="00D14AB8" w:rsidP="008A643D">
            <w:pPr>
              <w:jc w:val="center"/>
              <w:rPr>
                <w:rFonts w:ascii="Cambria" w:hAnsi="Cambria" w:cs="Arial"/>
                <w:sz w:val="18"/>
                <w:szCs w:val="18"/>
              </w:rPr>
            </w:pPr>
            <w:r w:rsidRPr="00B81DFF">
              <w:rPr>
                <w:rFonts w:ascii="Cambria" w:hAnsi="Cambria" w:cs="Arial"/>
                <w:sz w:val="18"/>
                <w:szCs w:val="18"/>
              </w:rPr>
              <w:t>XX</w:t>
            </w:r>
          </w:p>
        </w:tc>
        <w:tc>
          <w:tcPr>
            <w:tcW w:w="1325" w:type="dxa"/>
            <w:shd w:val="clear" w:color="000000" w:fill="FFFFFF"/>
            <w:vAlign w:val="center"/>
          </w:tcPr>
          <w:p w14:paraId="24DBDB70" w14:textId="77777777" w:rsidR="00D14AB8" w:rsidRPr="00B81DFF" w:rsidRDefault="00D14AB8" w:rsidP="008A643D">
            <w:pPr>
              <w:rPr>
                <w:rFonts w:ascii="Cambria" w:hAnsi="Cambria" w:cs="Arial"/>
                <w:sz w:val="18"/>
                <w:szCs w:val="18"/>
              </w:rPr>
            </w:pPr>
            <w:r w:rsidRPr="00B81DFF">
              <w:rPr>
                <w:rFonts w:ascii="Cambria" w:hAnsi="Cambria" w:cs="Arial"/>
                <w:sz w:val="18"/>
                <w:szCs w:val="18"/>
              </w:rPr>
              <w:t>XX</w:t>
            </w:r>
          </w:p>
        </w:tc>
      </w:tr>
    </w:tbl>
    <w:p w14:paraId="43AF2793" w14:textId="77777777" w:rsidR="00D14AB8" w:rsidRDefault="00D14AB8" w:rsidP="00777DBC">
      <w:pPr>
        <w:spacing w:after="0" w:line="360" w:lineRule="auto"/>
        <w:jc w:val="both"/>
        <w:rPr>
          <w:rFonts w:ascii="Cambria" w:hAnsi="Cambria"/>
        </w:rPr>
      </w:pPr>
    </w:p>
    <w:p w14:paraId="338F2024" w14:textId="77777777" w:rsidR="00D14AB8" w:rsidRPr="00FA0935" w:rsidRDefault="00D14AB8" w:rsidP="00777DBC">
      <w:pPr>
        <w:spacing w:after="0" w:line="360" w:lineRule="auto"/>
        <w:jc w:val="both"/>
        <w:rPr>
          <w:rFonts w:ascii="Cambria" w:hAnsi="Cambria"/>
        </w:rPr>
      </w:pPr>
    </w:p>
    <w:p w14:paraId="04236316" w14:textId="77777777" w:rsidR="00777DBC" w:rsidRDefault="00777DBC" w:rsidP="00777DBC">
      <w:pPr>
        <w:spacing w:after="0" w:line="360" w:lineRule="auto"/>
        <w:jc w:val="both"/>
        <w:rPr>
          <w:rFonts w:ascii="Cambria" w:hAnsi="Cambria"/>
        </w:rPr>
      </w:pPr>
    </w:p>
    <w:p w14:paraId="24F19E58" w14:textId="5433D957" w:rsidR="00330F76" w:rsidRPr="00FA0935" w:rsidRDefault="00330F76" w:rsidP="00330F76">
      <w:pPr>
        <w:spacing w:after="0" w:line="240" w:lineRule="auto"/>
        <w:jc w:val="both"/>
        <w:rPr>
          <w:rFonts w:ascii="Cambria" w:hAnsi="Cambria"/>
        </w:rPr>
      </w:pPr>
      <w:r w:rsidRPr="00FA0935">
        <w:rPr>
          <w:rFonts w:ascii="Cambria" w:hAnsi="Cambria"/>
        </w:rPr>
        <w:t xml:space="preserve">Validade da proposta: _________________ (mínimo 60 dias), contados da data da sessão do </w:t>
      </w:r>
      <w:r w:rsidR="00327661">
        <w:rPr>
          <w:rFonts w:ascii="Cambria" w:hAnsi="Cambria"/>
        </w:rPr>
        <w:t>CONCORRÊNCIA ELETRÔNICA</w:t>
      </w:r>
      <w:r w:rsidRPr="00FA0935">
        <w:rPr>
          <w:rFonts w:ascii="Cambria" w:hAnsi="Cambria"/>
        </w:rPr>
        <w:t xml:space="preserve"> </w:t>
      </w:r>
    </w:p>
    <w:p w14:paraId="64545CD9" w14:textId="77777777" w:rsidR="00330F76" w:rsidRPr="00FA0935" w:rsidRDefault="00330F76" w:rsidP="00330F76">
      <w:pPr>
        <w:spacing w:after="0" w:line="240" w:lineRule="auto"/>
        <w:jc w:val="both"/>
        <w:rPr>
          <w:rFonts w:ascii="Cambria" w:hAnsi="Cambria"/>
        </w:rPr>
      </w:pPr>
    </w:p>
    <w:p w14:paraId="137AEA98" w14:textId="77777777" w:rsidR="00330F76" w:rsidRPr="00FA0935" w:rsidRDefault="00330F76" w:rsidP="00330F76">
      <w:pPr>
        <w:spacing w:after="0" w:line="360" w:lineRule="auto"/>
        <w:jc w:val="both"/>
        <w:rPr>
          <w:rFonts w:ascii="Cambria" w:hAnsi="Cambria"/>
        </w:rPr>
      </w:pPr>
      <w:r w:rsidRPr="00FA0935">
        <w:rPr>
          <w:rFonts w:ascii="Cambria" w:hAnsi="Cambria"/>
        </w:rPr>
        <w:t xml:space="preserve">DECLARO que a proposta apresentada atende todas as especificações exigidas no Termo de Referência - Anexo I do Edital. </w:t>
      </w:r>
    </w:p>
    <w:p w14:paraId="6D868310" w14:textId="77777777" w:rsidR="00330F76" w:rsidRPr="00FA0935" w:rsidRDefault="00330F76" w:rsidP="00330F76">
      <w:pPr>
        <w:spacing w:after="0" w:line="360" w:lineRule="auto"/>
        <w:jc w:val="both"/>
        <w:rPr>
          <w:rFonts w:ascii="Cambria" w:hAnsi="Cambria"/>
        </w:rPr>
      </w:pPr>
      <w:r w:rsidRPr="00FA0935">
        <w:rPr>
          <w:rFonts w:ascii="Cambria" w:hAnsi="Cambria"/>
        </w:rPr>
        <w:t>DECLARO que os preços acima indicados contemplam todos os custos diretos e indiretos referentes ao objeto licitado.</w:t>
      </w:r>
    </w:p>
    <w:p w14:paraId="5C5EDF58" w14:textId="77777777" w:rsidR="00330F76" w:rsidRPr="00FA0935" w:rsidRDefault="00330F76" w:rsidP="00330F76">
      <w:pPr>
        <w:spacing w:after="0" w:line="240" w:lineRule="auto"/>
        <w:jc w:val="center"/>
        <w:rPr>
          <w:rFonts w:ascii="Cambria" w:hAnsi="Cambria"/>
        </w:rPr>
      </w:pPr>
    </w:p>
    <w:p w14:paraId="3EAB076A" w14:textId="77777777" w:rsidR="00330F76" w:rsidRPr="00FA0935" w:rsidRDefault="00330F76" w:rsidP="00330F76">
      <w:pPr>
        <w:spacing w:after="0" w:line="240" w:lineRule="auto"/>
        <w:jc w:val="center"/>
        <w:rPr>
          <w:rFonts w:ascii="Cambria" w:hAnsi="Cambria"/>
        </w:rPr>
      </w:pPr>
    </w:p>
    <w:p w14:paraId="42483C2F" w14:textId="77777777" w:rsidR="00330F76" w:rsidRPr="00FA0935" w:rsidRDefault="00330F76" w:rsidP="00330F76">
      <w:pPr>
        <w:spacing w:after="0" w:line="240" w:lineRule="auto"/>
        <w:jc w:val="center"/>
        <w:rPr>
          <w:rFonts w:ascii="Cambria" w:hAnsi="Cambria"/>
        </w:rPr>
      </w:pPr>
      <w:r w:rsidRPr="00FA0935">
        <w:rPr>
          <w:rFonts w:ascii="Cambria" w:hAnsi="Cambria"/>
        </w:rPr>
        <w:t>Local e data</w:t>
      </w:r>
    </w:p>
    <w:p w14:paraId="6839A645" w14:textId="77777777" w:rsidR="00330F76" w:rsidRPr="00FA0935" w:rsidRDefault="00330F76" w:rsidP="00330F76">
      <w:pPr>
        <w:spacing w:after="0" w:line="240" w:lineRule="auto"/>
        <w:jc w:val="center"/>
        <w:rPr>
          <w:rFonts w:ascii="Cambria" w:hAnsi="Cambria"/>
        </w:rPr>
      </w:pPr>
    </w:p>
    <w:p w14:paraId="06ACA50C" w14:textId="77777777" w:rsidR="00330F76" w:rsidRPr="00FA0935" w:rsidRDefault="00330F76" w:rsidP="00330F76">
      <w:pPr>
        <w:spacing w:after="0" w:line="240" w:lineRule="auto"/>
        <w:jc w:val="center"/>
        <w:rPr>
          <w:rFonts w:ascii="Cambria" w:hAnsi="Cambria"/>
        </w:rPr>
      </w:pPr>
      <w:r w:rsidRPr="00FA0935">
        <w:rPr>
          <w:rFonts w:ascii="Cambria" w:hAnsi="Cambria"/>
        </w:rPr>
        <w:t>Assinatura do Representante Legal</w:t>
      </w:r>
    </w:p>
    <w:p w14:paraId="28447A21" w14:textId="77777777" w:rsidR="00330F76" w:rsidRPr="00FA0935" w:rsidRDefault="00330F76" w:rsidP="00330F76">
      <w:pPr>
        <w:spacing w:after="0" w:line="240" w:lineRule="auto"/>
        <w:jc w:val="center"/>
        <w:rPr>
          <w:rFonts w:ascii="Cambria" w:hAnsi="Cambria"/>
        </w:rPr>
      </w:pPr>
      <w:r w:rsidRPr="00FA0935">
        <w:rPr>
          <w:rFonts w:ascii="Cambria" w:hAnsi="Cambria"/>
        </w:rPr>
        <w:t>Nome Completo</w:t>
      </w:r>
    </w:p>
    <w:p w14:paraId="660E0360" w14:textId="77777777" w:rsidR="00330F76" w:rsidRPr="00FA0935" w:rsidRDefault="00330F76" w:rsidP="00330F76">
      <w:pPr>
        <w:spacing w:after="0" w:line="240" w:lineRule="auto"/>
        <w:jc w:val="center"/>
        <w:rPr>
          <w:rFonts w:ascii="Cambria" w:hAnsi="Cambria"/>
        </w:rPr>
      </w:pPr>
      <w:r w:rsidRPr="00FA0935">
        <w:rPr>
          <w:rFonts w:ascii="Cambria" w:hAnsi="Cambria"/>
        </w:rPr>
        <w:t>Cargo na Empresa / Representante</w:t>
      </w:r>
    </w:p>
    <w:p w14:paraId="42A46D57" w14:textId="77777777" w:rsidR="00330F76" w:rsidRPr="00FA0935" w:rsidRDefault="00330F76" w:rsidP="00330F76">
      <w:pPr>
        <w:spacing w:after="0" w:line="240" w:lineRule="auto"/>
        <w:jc w:val="center"/>
        <w:rPr>
          <w:rFonts w:ascii="Cambria" w:hAnsi="Cambria"/>
        </w:rPr>
      </w:pPr>
      <w:r w:rsidRPr="00FA0935">
        <w:rPr>
          <w:rFonts w:ascii="Cambria" w:hAnsi="Cambria"/>
        </w:rPr>
        <w:t>Razão Social da Empresa</w:t>
      </w:r>
    </w:p>
    <w:p w14:paraId="390378EC" w14:textId="75D4EE7B" w:rsidR="00330F76" w:rsidRPr="00FA0935" w:rsidRDefault="00330F76" w:rsidP="00330F76">
      <w:pPr>
        <w:spacing w:after="0" w:line="240" w:lineRule="auto"/>
        <w:jc w:val="center"/>
        <w:rPr>
          <w:rFonts w:ascii="Cambria" w:hAnsi="Cambria"/>
        </w:rPr>
      </w:pPr>
      <w:r w:rsidRPr="00FA0935">
        <w:rPr>
          <w:rFonts w:ascii="Cambria" w:hAnsi="Cambria"/>
        </w:rPr>
        <w:t>CNPJ n.º........................................</w:t>
      </w:r>
    </w:p>
    <w:p w14:paraId="04CDCF9C" w14:textId="66A24EF0" w:rsidR="00440647" w:rsidRPr="00FA0935" w:rsidRDefault="00440647" w:rsidP="00440647">
      <w:pPr>
        <w:spacing w:after="0" w:line="240" w:lineRule="auto"/>
        <w:rPr>
          <w:rFonts w:ascii="Cambria" w:hAnsi="Cambria"/>
        </w:rPr>
      </w:pPr>
    </w:p>
    <w:p w14:paraId="677D5358" w14:textId="4DF33B4C" w:rsidR="00440647" w:rsidRPr="00FA0935" w:rsidRDefault="00440647" w:rsidP="00440647">
      <w:pPr>
        <w:spacing w:after="0" w:line="240" w:lineRule="auto"/>
        <w:rPr>
          <w:rFonts w:ascii="Cambria" w:hAnsi="Cambria"/>
        </w:rPr>
      </w:pPr>
    </w:p>
    <w:sectPr w:rsidR="00440647" w:rsidRPr="00FA0935" w:rsidSect="00F03DEF">
      <w:headerReference w:type="default" r:id="rId11"/>
      <w:pgSz w:w="11906" w:h="16838"/>
      <w:pgMar w:top="1885" w:right="1134" w:bottom="1134" w:left="1701" w:header="397" w:footer="3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FE449" w14:textId="77777777" w:rsidR="00B31741" w:rsidRDefault="00B31741" w:rsidP="00767398">
      <w:pPr>
        <w:spacing w:after="0" w:line="240" w:lineRule="auto"/>
      </w:pPr>
      <w:r>
        <w:separator/>
      </w:r>
    </w:p>
  </w:endnote>
  <w:endnote w:type="continuationSeparator" w:id="0">
    <w:p w14:paraId="38989FAC" w14:textId="77777777" w:rsidR="00B31741" w:rsidRDefault="00B31741" w:rsidP="00767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Futura Lt BT">
    <w:altName w:val="Arial"/>
    <w:charset w:val="00"/>
    <w:family w:val="swiss"/>
    <w:pitch w:val="variable"/>
    <w:sig w:usb0="00000007" w:usb1="00000000" w:usb2="00000000" w:usb3="00000000" w:csb0="00000011" w:csb1="00000000"/>
  </w:font>
  <w:font w:name="MS Serif">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MS Gothic"/>
    <w:panose1 w:val="00000000000000000000"/>
    <w:charset w:val="00"/>
    <w:family w:val="roman"/>
    <w:notTrueType/>
    <w:pitch w:val="default"/>
  </w:font>
  <w:font w:name="Lohit Hind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variable"/>
    <w:sig w:usb0="00000003" w:usb1="00000000" w:usb2="00000000" w:usb3="00000000" w:csb0="00000001" w:csb1="00000000"/>
  </w:font>
  <w:font w:name="Kozuka Gothic Pro H">
    <w:panose1 w:val="00000000000000000000"/>
    <w:charset w:val="80"/>
    <w:family w:val="swiss"/>
    <w:notTrueType/>
    <w:pitch w:val="variable"/>
    <w:sig w:usb0="E00002FF" w:usb1="6AC7FCFF" w:usb2="00000012" w:usb3="00000000" w:csb0="00020005"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Eras Bd BT">
    <w:altName w:val="Impact"/>
    <w:charset w:val="00"/>
    <w:family w:val="swiss"/>
    <w:pitch w:val="variable"/>
    <w:sig w:usb0="00000001"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15CCB" w14:textId="77777777" w:rsidR="00B31741" w:rsidRDefault="00B31741" w:rsidP="00767398">
      <w:pPr>
        <w:spacing w:after="0" w:line="240" w:lineRule="auto"/>
      </w:pPr>
      <w:r>
        <w:separator/>
      </w:r>
    </w:p>
  </w:footnote>
  <w:footnote w:type="continuationSeparator" w:id="0">
    <w:p w14:paraId="21C8D74D" w14:textId="77777777" w:rsidR="00B31741" w:rsidRDefault="00B31741" w:rsidP="007673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00FDC" w14:textId="6FF538AF" w:rsidR="00C838BA" w:rsidRDefault="00C838BA" w:rsidP="00C838BA">
    <w:pPr>
      <w:pStyle w:val="Cabealho"/>
    </w:pPr>
    <w:bookmarkStart w:id="41" w:name="_Hlk189752303"/>
    <w:bookmarkStart w:id="42" w:name="_Hlk189752304"/>
    <w:r>
      <w:rPr>
        <w:noProof/>
      </w:rPr>
      <w:drawing>
        <wp:anchor distT="0" distB="0" distL="114300" distR="114300" simplePos="0" relativeHeight="251662336" behindDoc="0" locked="0" layoutInCell="1" allowOverlap="1" wp14:anchorId="08D1FA73" wp14:editId="7A81D15C">
          <wp:simplePos x="0" y="0"/>
          <wp:positionH relativeFrom="page">
            <wp:posOffset>3475990</wp:posOffset>
          </wp:positionH>
          <wp:positionV relativeFrom="paragraph">
            <wp:posOffset>995680</wp:posOffset>
          </wp:positionV>
          <wp:extent cx="4093845" cy="178435"/>
          <wp:effectExtent l="0" t="0" r="1905" b="0"/>
          <wp:wrapNone/>
          <wp:docPr id="1614135380" name="Imagem 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l="25786" t="72330" b="13785"/>
                  <a:stretch>
                    <a:fillRect/>
                  </a:stretch>
                </pic:blipFill>
                <pic:spPr bwMode="auto">
                  <a:xfrm>
                    <a:off x="0" y="0"/>
                    <a:ext cx="4093845" cy="1784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149B07A" wp14:editId="6304347A">
          <wp:simplePos x="0" y="0"/>
          <wp:positionH relativeFrom="margin">
            <wp:posOffset>-1211580</wp:posOffset>
          </wp:positionH>
          <wp:positionV relativeFrom="paragraph">
            <wp:posOffset>996315</wp:posOffset>
          </wp:positionV>
          <wp:extent cx="4093845" cy="178435"/>
          <wp:effectExtent l="0" t="0" r="1905" b="0"/>
          <wp:wrapNone/>
          <wp:docPr id="207712727" name="Imagem 3"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l="25786" t="72330" b="13785"/>
                  <a:stretch>
                    <a:fillRect/>
                  </a:stretch>
                </pic:blipFill>
                <pic:spPr bwMode="auto">
                  <a:xfrm>
                    <a:off x="0" y="0"/>
                    <a:ext cx="4093845" cy="1784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335E0556" wp14:editId="38FF85FD">
          <wp:simplePos x="0" y="0"/>
          <wp:positionH relativeFrom="margin">
            <wp:posOffset>3096895</wp:posOffset>
          </wp:positionH>
          <wp:positionV relativeFrom="paragraph">
            <wp:posOffset>74930</wp:posOffset>
          </wp:positionV>
          <wp:extent cx="3240405" cy="756920"/>
          <wp:effectExtent l="0" t="0" r="0" b="5080"/>
          <wp:wrapNone/>
          <wp:docPr id="1534688953"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40405" cy="7569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3DC41B45" wp14:editId="2756F02C">
          <wp:simplePos x="0" y="0"/>
          <wp:positionH relativeFrom="margin">
            <wp:posOffset>-417195</wp:posOffset>
          </wp:positionH>
          <wp:positionV relativeFrom="paragraph">
            <wp:posOffset>0</wp:posOffset>
          </wp:positionV>
          <wp:extent cx="3378200" cy="998220"/>
          <wp:effectExtent l="0" t="0" r="0" b="0"/>
          <wp:wrapNone/>
          <wp:docPr id="1772126816" name="Imagem 1" descr="Interface gráfica do usuário, Aplicativ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46755117" descr="Interface gráfica do usuário, Aplicativo&#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r="45515" b="13258"/>
                  <a:stretch>
                    <a:fillRect/>
                  </a:stretch>
                </pic:blipFill>
                <pic:spPr bwMode="auto">
                  <a:xfrm>
                    <a:off x="0" y="0"/>
                    <a:ext cx="3378200" cy="9982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BD4E59" w14:textId="77777777" w:rsidR="00C838BA" w:rsidRPr="00362EB5" w:rsidRDefault="00C838BA" w:rsidP="00C838BA">
    <w:pPr>
      <w:pStyle w:val="Cabealho"/>
    </w:pPr>
  </w:p>
  <w:p w14:paraId="4B73ADF5" w14:textId="77777777" w:rsidR="00C838BA" w:rsidRDefault="00C838BA" w:rsidP="00C838BA">
    <w:pPr>
      <w:pStyle w:val="Cabealho"/>
    </w:pPr>
  </w:p>
  <w:p w14:paraId="2FE57323" w14:textId="77777777" w:rsidR="00C838BA" w:rsidRDefault="00C838BA" w:rsidP="00C838BA">
    <w:pPr>
      <w:pStyle w:val="Cabealho"/>
      <w:jc w:val="center"/>
      <w:rPr>
        <w:rFonts w:ascii="Eras Bd BT" w:hAnsi="Eras Bd BT"/>
      </w:rPr>
    </w:pPr>
  </w:p>
  <w:p w14:paraId="107EC51B" w14:textId="77777777" w:rsidR="00C838BA" w:rsidRDefault="00C838BA" w:rsidP="00C838BA">
    <w:pPr>
      <w:pStyle w:val="Cabealho"/>
      <w:jc w:val="center"/>
      <w:rPr>
        <w:rFonts w:ascii="Eras Bd BT" w:hAnsi="Eras Bd BT"/>
      </w:rPr>
    </w:pPr>
  </w:p>
  <w:p w14:paraId="6A5C69E8" w14:textId="77777777" w:rsidR="00C838BA" w:rsidRDefault="00C838BA" w:rsidP="00C838BA">
    <w:pPr>
      <w:pStyle w:val="Cabealho"/>
      <w:jc w:val="center"/>
      <w:rPr>
        <w:rFonts w:ascii="Eras Bd BT" w:hAnsi="Eras Bd BT"/>
      </w:rPr>
    </w:pPr>
  </w:p>
  <w:bookmarkEnd w:id="41"/>
  <w:bookmarkEnd w:id="42"/>
  <w:p w14:paraId="7657E5F5" w14:textId="77777777" w:rsidR="00C838BA" w:rsidRDefault="00C838BA" w:rsidP="00C838B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085A"/>
    <w:multiLevelType w:val="multilevel"/>
    <w:tmpl w:val="21E01452"/>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BC1C45"/>
    <w:multiLevelType w:val="multilevel"/>
    <w:tmpl w:val="79541EC4"/>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E3217B"/>
    <w:multiLevelType w:val="multilevel"/>
    <w:tmpl w:val="261A01A2"/>
    <w:lvl w:ilvl="0">
      <w:start w:val="15"/>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18412D"/>
    <w:multiLevelType w:val="multilevel"/>
    <w:tmpl w:val="7F4C27EC"/>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9B6A2A"/>
    <w:multiLevelType w:val="hybridMultilevel"/>
    <w:tmpl w:val="38FC65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C863240"/>
    <w:multiLevelType w:val="multilevel"/>
    <w:tmpl w:val="118473C4"/>
    <w:lvl w:ilvl="0">
      <w:start w:val="9"/>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E96730"/>
    <w:multiLevelType w:val="multilevel"/>
    <w:tmpl w:val="7F4C27E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5137F9"/>
    <w:multiLevelType w:val="multilevel"/>
    <w:tmpl w:val="261A01A2"/>
    <w:lvl w:ilvl="0">
      <w:start w:val="17"/>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D2402B"/>
    <w:multiLevelType w:val="multilevel"/>
    <w:tmpl w:val="C0A61C0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F54E8F"/>
    <w:multiLevelType w:val="multilevel"/>
    <w:tmpl w:val="261A01A2"/>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0A763D"/>
    <w:multiLevelType w:val="hybridMultilevel"/>
    <w:tmpl w:val="84A4EB44"/>
    <w:lvl w:ilvl="0" w:tplc="04160017">
      <w:start w:val="1"/>
      <w:numFmt w:val="lowerLetter"/>
      <w:lvlText w:val="%1)"/>
      <w:lvlJc w:val="left"/>
      <w:pPr>
        <w:ind w:left="1797" w:hanging="360"/>
      </w:pPr>
    </w:lvl>
    <w:lvl w:ilvl="1" w:tplc="04160019" w:tentative="1">
      <w:start w:val="1"/>
      <w:numFmt w:val="lowerLetter"/>
      <w:lvlText w:val="%2."/>
      <w:lvlJc w:val="left"/>
      <w:pPr>
        <w:ind w:left="2517" w:hanging="360"/>
      </w:pPr>
    </w:lvl>
    <w:lvl w:ilvl="2" w:tplc="0416001B" w:tentative="1">
      <w:start w:val="1"/>
      <w:numFmt w:val="lowerRoman"/>
      <w:lvlText w:val="%3."/>
      <w:lvlJc w:val="right"/>
      <w:pPr>
        <w:ind w:left="3237" w:hanging="180"/>
      </w:pPr>
    </w:lvl>
    <w:lvl w:ilvl="3" w:tplc="0416000F" w:tentative="1">
      <w:start w:val="1"/>
      <w:numFmt w:val="decimal"/>
      <w:lvlText w:val="%4."/>
      <w:lvlJc w:val="left"/>
      <w:pPr>
        <w:ind w:left="3957" w:hanging="360"/>
      </w:pPr>
    </w:lvl>
    <w:lvl w:ilvl="4" w:tplc="04160019" w:tentative="1">
      <w:start w:val="1"/>
      <w:numFmt w:val="lowerLetter"/>
      <w:lvlText w:val="%5."/>
      <w:lvlJc w:val="left"/>
      <w:pPr>
        <w:ind w:left="4677" w:hanging="360"/>
      </w:pPr>
    </w:lvl>
    <w:lvl w:ilvl="5" w:tplc="0416001B" w:tentative="1">
      <w:start w:val="1"/>
      <w:numFmt w:val="lowerRoman"/>
      <w:lvlText w:val="%6."/>
      <w:lvlJc w:val="right"/>
      <w:pPr>
        <w:ind w:left="5397" w:hanging="180"/>
      </w:pPr>
    </w:lvl>
    <w:lvl w:ilvl="6" w:tplc="0416000F" w:tentative="1">
      <w:start w:val="1"/>
      <w:numFmt w:val="decimal"/>
      <w:lvlText w:val="%7."/>
      <w:lvlJc w:val="left"/>
      <w:pPr>
        <w:ind w:left="6117" w:hanging="360"/>
      </w:pPr>
    </w:lvl>
    <w:lvl w:ilvl="7" w:tplc="04160019" w:tentative="1">
      <w:start w:val="1"/>
      <w:numFmt w:val="lowerLetter"/>
      <w:lvlText w:val="%8."/>
      <w:lvlJc w:val="left"/>
      <w:pPr>
        <w:ind w:left="6837" w:hanging="360"/>
      </w:pPr>
    </w:lvl>
    <w:lvl w:ilvl="8" w:tplc="0416001B" w:tentative="1">
      <w:start w:val="1"/>
      <w:numFmt w:val="lowerRoman"/>
      <w:lvlText w:val="%9."/>
      <w:lvlJc w:val="right"/>
      <w:pPr>
        <w:ind w:left="7557" w:hanging="180"/>
      </w:pPr>
    </w:lvl>
  </w:abstractNum>
  <w:abstractNum w:abstractNumId="11" w15:restartNumberingAfterBreak="0">
    <w:nsid w:val="1C2A3A97"/>
    <w:multiLevelType w:val="multilevel"/>
    <w:tmpl w:val="261A01A2"/>
    <w:lvl w:ilvl="0">
      <w:start w:val="1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10167C"/>
    <w:multiLevelType w:val="hybridMultilevel"/>
    <w:tmpl w:val="E462447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241D49"/>
    <w:multiLevelType w:val="hybridMultilevel"/>
    <w:tmpl w:val="3112DBE8"/>
    <w:lvl w:ilvl="0" w:tplc="D7021602">
      <w:start w:val="1"/>
      <w:numFmt w:val="lowerLetter"/>
      <w:lvlText w:val="%1)"/>
      <w:lvlJc w:val="left"/>
      <w:pPr>
        <w:ind w:left="720" w:hanging="360"/>
      </w:pPr>
      <w:rPr>
        <w:rFonts w:ascii="Cambria" w:eastAsia="Arial" w:hAnsi="Cambria" w:cs="Arial" w:hint="default"/>
        <w:b w:val="0"/>
        <w:bCs w:val="0"/>
        <w:w w:val="99"/>
        <w:sz w:val="24"/>
        <w:szCs w:val="24"/>
        <w:lang w:val="pt-BR"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E6E1396"/>
    <w:multiLevelType w:val="multilevel"/>
    <w:tmpl w:val="261A01A2"/>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DA55A3"/>
    <w:multiLevelType w:val="hybridMultilevel"/>
    <w:tmpl w:val="DC809D40"/>
    <w:lvl w:ilvl="0" w:tplc="119A9794">
      <w:start w:val="1"/>
      <w:numFmt w:val="lowerLetter"/>
      <w:lvlText w:val="%1)"/>
      <w:lvlJc w:val="left"/>
      <w:pPr>
        <w:ind w:left="1065" w:hanging="705"/>
      </w:pPr>
      <w:rPr>
        <w:rFonts w:hint="default"/>
      </w:rPr>
    </w:lvl>
    <w:lvl w:ilvl="1" w:tplc="920C5442">
      <w:start w:val="1"/>
      <w:numFmt w:val="lowerLetter"/>
      <w:lvlText w:val="%2."/>
      <w:lvlJc w:val="left"/>
      <w:pPr>
        <w:ind w:left="1785" w:hanging="705"/>
      </w:pPr>
      <w:rPr>
        <w:rFonts w:hint="default"/>
      </w:rPr>
    </w:lvl>
    <w:lvl w:ilvl="2" w:tplc="42BCB74C">
      <w:start w:val="1"/>
      <w:numFmt w:val="upperRoman"/>
      <w:lvlText w:val="%3."/>
      <w:lvlJc w:val="left"/>
      <w:pPr>
        <w:ind w:left="2700" w:hanging="72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5641B00"/>
    <w:multiLevelType w:val="multilevel"/>
    <w:tmpl w:val="0416001D"/>
    <w:styleLink w:val="Estilo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F4E0348"/>
    <w:multiLevelType w:val="hybridMultilevel"/>
    <w:tmpl w:val="34AE6A36"/>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8" w15:restartNumberingAfterBreak="0">
    <w:nsid w:val="360A5ABF"/>
    <w:multiLevelType w:val="multilevel"/>
    <w:tmpl w:val="12A0C48C"/>
    <w:lvl w:ilvl="0">
      <w:start w:val="10"/>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6272F64"/>
    <w:multiLevelType w:val="multilevel"/>
    <w:tmpl w:val="774E5138"/>
    <w:lvl w:ilvl="0">
      <w:start w:val="4"/>
      <w:numFmt w:val="decimal"/>
      <w:lvlText w:val="%1"/>
      <w:lvlJc w:val="left"/>
      <w:pPr>
        <w:ind w:left="495" w:hanging="495"/>
      </w:pPr>
      <w:rPr>
        <w:rFonts w:hint="default"/>
      </w:rPr>
    </w:lvl>
    <w:lvl w:ilvl="1">
      <w:start w:val="1"/>
      <w:numFmt w:val="decimal"/>
      <w:lvlText w:val="%1.%2"/>
      <w:lvlJc w:val="left"/>
      <w:pPr>
        <w:ind w:left="2692" w:hanging="495"/>
      </w:pPr>
      <w:rPr>
        <w:rFonts w:hint="default"/>
      </w:rPr>
    </w:lvl>
    <w:lvl w:ilvl="2">
      <w:start w:val="1"/>
      <w:numFmt w:val="decimal"/>
      <w:lvlText w:val="%1.%2.%3"/>
      <w:lvlJc w:val="left"/>
      <w:pPr>
        <w:ind w:left="5114" w:hanging="720"/>
      </w:pPr>
      <w:rPr>
        <w:rFonts w:hint="default"/>
      </w:rPr>
    </w:lvl>
    <w:lvl w:ilvl="3">
      <w:start w:val="1"/>
      <w:numFmt w:val="decimal"/>
      <w:lvlText w:val="%1.%2.%3.%4"/>
      <w:lvlJc w:val="left"/>
      <w:pPr>
        <w:ind w:left="7671" w:hanging="1080"/>
      </w:pPr>
      <w:rPr>
        <w:rFonts w:hint="default"/>
      </w:rPr>
    </w:lvl>
    <w:lvl w:ilvl="4">
      <w:start w:val="1"/>
      <w:numFmt w:val="decimal"/>
      <w:lvlText w:val="%1.%2.%3.%4.%5"/>
      <w:lvlJc w:val="left"/>
      <w:pPr>
        <w:ind w:left="9868" w:hanging="1080"/>
      </w:pPr>
      <w:rPr>
        <w:rFonts w:hint="default"/>
      </w:rPr>
    </w:lvl>
    <w:lvl w:ilvl="5">
      <w:start w:val="1"/>
      <w:numFmt w:val="decimal"/>
      <w:lvlText w:val="%1.%2.%3.%4.%5.%6"/>
      <w:lvlJc w:val="left"/>
      <w:pPr>
        <w:ind w:left="12425" w:hanging="1440"/>
      </w:pPr>
      <w:rPr>
        <w:rFonts w:hint="default"/>
      </w:rPr>
    </w:lvl>
    <w:lvl w:ilvl="6">
      <w:start w:val="1"/>
      <w:numFmt w:val="decimal"/>
      <w:lvlText w:val="%1.%2.%3.%4.%5.%6.%7"/>
      <w:lvlJc w:val="left"/>
      <w:pPr>
        <w:ind w:left="14622" w:hanging="1440"/>
      </w:pPr>
      <w:rPr>
        <w:rFonts w:hint="default"/>
      </w:rPr>
    </w:lvl>
    <w:lvl w:ilvl="7">
      <w:start w:val="1"/>
      <w:numFmt w:val="decimal"/>
      <w:lvlText w:val="%1.%2.%3.%4.%5.%6.%7.%8"/>
      <w:lvlJc w:val="left"/>
      <w:pPr>
        <w:ind w:left="17179" w:hanging="1800"/>
      </w:pPr>
      <w:rPr>
        <w:rFonts w:hint="default"/>
      </w:rPr>
    </w:lvl>
    <w:lvl w:ilvl="8">
      <w:start w:val="1"/>
      <w:numFmt w:val="decimal"/>
      <w:lvlText w:val="%1.%2.%3.%4.%5.%6.%7.%8.%9"/>
      <w:lvlJc w:val="left"/>
      <w:pPr>
        <w:ind w:left="19376" w:hanging="1800"/>
      </w:pPr>
      <w:rPr>
        <w:rFonts w:hint="default"/>
      </w:rPr>
    </w:lvl>
  </w:abstractNum>
  <w:abstractNum w:abstractNumId="20" w15:restartNumberingAfterBreak="0">
    <w:nsid w:val="3F107EF1"/>
    <w:multiLevelType w:val="multilevel"/>
    <w:tmpl w:val="5DE491B4"/>
    <w:lvl w:ilvl="0">
      <w:start w:val="1"/>
      <w:numFmt w:val="decimal"/>
      <w:lvlText w:val="%1."/>
      <w:lvlJc w:val="left"/>
      <w:pPr>
        <w:ind w:left="720" w:hanging="360"/>
      </w:pPr>
    </w:lvl>
    <w:lvl w:ilvl="1">
      <w:start w:val="1"/>
      <w:numFmt w:val="decimal"/>
      <w:isLgl/>
      <w:lvlText w:val="%1.%2."/>
      <w:lvlJc w:val="left"/>
      <w:pPr>
        <w:ind w:left="475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FDA3D86"/>
    <w:multiLevelType w:val="hybridMultilevel"/>
    <w:tmpl w:val="1C22A64A"/>
    <w:lvl w:ilvl="0" w:tplc="04160017">
      <w:start w:val="1"/>
      <w:numFmt w:val="lowerLetter"/>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22" w15:restartNumberingAfterBreak="0">
    <w:nsid w:val="436F2B2A"/>
    <w:multiLevelType w:val="multilevel"/>
    <w:tmpl w:val="4E708528"/>
    <w:lvl w:ilvl="0">
      <w:start w:val="12"/>
      <w:numFmt w:val="decimal"/>
      <w:lvlText w:val="%1."/>
      <w:lvlJc w:val="left"/>
      <w:pPr>
        <w:ind w:left="855" w:hanging="855"/>
      </w:pPr>
      <w:rPr>
        <w:rFonts w:hint="default"/>
      </w:rPr>
    </w:lvl>
    <w:lvl w:ilvl="1">
      <w:start w:val="3"/>
      <w:numFmt w:val="decimal"/>
      <w:lvlText w:val="%1.%2."/>
      <w:lvlJc w:val="left"/>
      <w:pPr>
        <w:ind w:left="855" w:hanging="855"/>
      </w:pPr>
      <w:rPr>
        <w:rFonts w:hint="default"/>
      </w:rPr>
    </w:lvl>
    <w:lvl w:ilvl="2">
      <w:start w:val="2"/>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330097"/>
    <w:multiLevelType w:val="multilevel"/>
    <w:tmpl w:val="B712B30C"/>
    <w:lvl w:ilvl="0">
      <w:start w:val="1"/>
      <w:numFmt w:val="decimal"/>
      <w:lvlText w:val="%1."/>
      <w:lvlJc w:val="left"/>
      <w:pPr>
        <w:ind w:left="1065" w:hanging="705"/>
      </w:pPr>
      <w:rPr>
        <w:rFonts w:hint="default"/>
      </w:rPr>
    </w:lvl>
    <w:lvl w:ilvl="1">
      <w:start w:val="1"/>
      <w:numFmt w:val="decimal"/>
      <w:pStyle w:val="Nvel2-Red"/>
      <w:isLgl/>
      <w:lvlText w:val="%1.%2."/>
      <w:lvlJc w:val="left"/>
      <w:pPr>
        <w:ind w:left="1080" w:hanging="720"/>
      </w:pPr>
      <w:rPr>
        <w:rFonts w:ascii="Cambria" w:hAnsi="Cambria" w:hint="default"/>
        <w:b w:val="0"/>
        <w:bCs w:val="0"/>
        <w:i w:val="0"/>
        <w:iCs w:val="0"/>
        <w:color w:val="auto"/>
      </w:rPr>
    </w:lvl>
    <w:lvl w:ilvl="2">
      <w:start w:val="1"/>
      <w:numFmt w:val="decimal"/>
      <w:pStyle w:val="Nvel3-R"/>
      <w:isLgl/>
      <w:lvlText w:val="%1.%2.%3."/>
      <w:lvlJc w:val="left"/>
      <w:pPr>
        <w:ind w:left="554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CE22D43"/>
    <w:multiLevelType w:val="multilevel"/>
    <w:tmpl w:val="32229E7C"/>
    <w:styleLink w:val="Estilo4"/>
    <w:lvl w:ilvl="0">
      <w:start w:val="1"/>
      <w:numFmt w:val="lowerLetter"/>
      <w:lvlText w:val="%1."/>
      <w:lvlJc w:val="left"/>
      <w:pPr>
        <w:tabs>
          <w:tab w:val="num" w:pos="1985"/>
        </w:tabs>
        <w:ind w:left="1985" w:firstLine="0"/>
      </w:pPr>
      <w:rPr>
        <w:rFonts w:hint="default"/>
        <w:b/>
      </w:rPr>
    </w:lvl>
    <w:lvl w:ilvl="1">
      <w:start w:val="1"/>
      <w:numFmt w:val="decimal"/>
      <w:lvlText w:val="%1.%2."/>
      <w:lvlJc w:val="left"/>
      <w:pPr>
        <w:tabs>
          <w:tab w:val="num" w:pos="2835"/>
        </w:tabs>
        <w:ind w:left="2835" w:firstLine="0"/>
      </w:pPr>
      <w:rPr>
        <w:rFonts w:hint="default"/>
        <w:b/>
        <w:i w:val="0"/>
      </w:rPr>
    </w:lvl>
    <w:lvl w:ilvl="2">
      <w:start w:val="1"/>
      <w:numFmt w:val="decimal"/>
      <w:lvlText w:val="%1.%2.%3."/>
      <w:lvlJc w:val="left"/>
      <w:pPr>
        <w:tabs>
          <w:tab w:val="num" w:pos="3686"/>
        </w:tabs>
        <w:ind w:left="3686" w:firstLine="0"/>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00522E8"/>
    <w:multiLevelType w:val="multilevel"/>
    <w:tmpl w:val="CABC115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C04913"/>
    <w:multiLevelType w:val="multilevel"/>
    <w:tmpl w:val="7F4C27E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6D3516"/>
    <w:multiLevelType w:val="hybridMultilevel"/>
    <w:tmpl w:val="3ADC5C48"/>
    <w:lvl w:ilvl="0" w:tplc="862CBA72">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6AA7DD3"/>
    <w:multiLevelType w:val="hybridMultilevel"/>
    <w:tmpl w:val="D026E79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F648D8"/>
    <w:multiLevelType w:val="multilevel"/>
    <w:tmpl w:val="FEEEA2A2"/>
    <w:lvl w:ilvl="0">
      <w:start w:val="1"/>
      <w:numFmt w:val="lowerLetter"/>
      <w:pStyle w:val="PargrafodaLista1"/>
      <w:suff w:val="space"/>
      <w:lvlText w:val="%1."/>
      <w:lvlJc w:val="left"/>
      <w:pPr>
        <w:ind w:left="851" w:firstLine="0"/>
      </w:pPr>
      <w:rPr>
        <w:rFonts w:hint="default"/>
        <w:b/>
        <w:i w:val="0"/>
      </w:rPr>
    </w:lvl>
    <w:lvl w:ilvl="1">
      <w:start w:val="1"/>
      <w:numFmt w:val="decimal"/>
      <w:suff w:val="space"/>
      <w:lvlText w:val="%1.%2."/>
      <w:lvlJc w:val="left"/>
      <w:pPr>
        <w:ind w:left="1134" w:firstLine="0"/>
      </w:pPr>
      <w:rPr>
        <w:rFonts w:hint="default"/>
        <w:b/>
        <w:i w:val="0"/>
      </w:rPr>
    </w:lvl>
    <w:lvl w:ilvl="2">
      <w:start w:val="1"/>
      <w:numFmt w:val="decimal"/>
      <w:suff w:val="space"/>
      <w:lvlText w:val="%1.%2.%3."/>
      <w:lvlJc w:val="left"/>
      <w:pPr>
        <w:ind w:left="1224" w:hanging="504"/>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B994000"/>
    <w:multiLevelType w:val="hybridMultilevel"/>
    <w:tmpl w:val="301E6504"/>
    <w:lvl w:ilvl="0" w:tplc="E06077AE">
      <w:start w:val="1"/>
      <w:numFmt w:val="lowerLetter"/>
      <w:lvlText w:val="%1)"/>
      <w:lvlJc w:val="left"/>
      <w:pPr>
        <w:ind w:left="1524" w:hanging="390"/>
      </w:pPr>
      <w:rPr>
        <w:rFonts w:ascii="Cambria" w:eastAsia="Arial" w:hAnsi="Cambria" w:cs="Arial" w:hint="default"/>
        <w:b w:val="0"/>
        <w:bCs w:val="0"/>
        <w:w w:val="99"/>
        <w:sz w:val="24"/>
        <w:szCs w:val="24"/>
        <w:lang w:val="pt-PT" w:eastAsia="en-US" w:bidi="ar-SA"/>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1" w15:restartNumberingAfterBreak="0">
    <w:nsid w:val="5FD06C25"/>
    <w:multiLevelType w:val="multilevel"/>
    <w:tmpl w:val="261A01A2"/>
    <w:lvl w:ilvl="0">
      <w:start w:val="1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35E4DDE"/>
    <w:multiLevelType w:val="multilevel"/>
    <w:tmpl w:val="0650A87E"/>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BE584A"/>
    <w:multiLevelType w:val="multilevel"/>
    <w:tmpl w:val="1A629626"/>
    <w:lvl w:ilvl="0">
      <w:start w:val="1"/>
      <w:numFmt w:val="lowerLetter"/>
      <w:pStyle w:val="Nivel1"/>
      <w:suff w:val="space"/>
      <w:lvlText w:val="%1."/>
      <w:lvlJc w:val="left"/>
      <w:pPr>
        <w:ind w:left="851" w:firstLine="0"/>
      </w:pPr>
      <w:rPr>
        <w:rFonts w:hint="default"/>
        <w:b/>
        <w:i w:val="0"/>
      </w:rPr>
    </w:lvl>
    <w:lvl w:ilvl="1">
      <w:start w:val="1"/>
      <w:numFmt w:val="decimal"/>
      <w:pStyle w:val="Nivel2"/>
      <w:suff w:val="space"/>
      <w:lvlText w:val="%1.%2."/>
      <w:lvlJc w:val="left"/>
      <w:pPr>
        <w:ind w:left="2835" w:firstLine="0"/>
      </w:pPr>
      <w:rPr>
        <w:rFonts w:hint="default"/>
        <w:b/>
        <w:i w:val="0"/>
      </w:rPr>
    </w:lvl>
    <w:lvl w:ilvl="2">
      <w:start w:val="1"/>
      <w:numFmt w:val="decimal"/>
      <w:pStyle w:val="Nivel3"/>
      <w:suff w:val="space"/>
      <w:lvlText w:val="%1.%2.%3."/>
      <w:lvlJc w:val="left"/>
      <w:pPr>
        <w:ind w:left="4253" w:firstLine="0"/>
      </w:pPr>
      <w:rPr>
        <w:rFonts w:hint="default"/>
        <w:b/>
        <w:i w:val="0"/>
      </w:rPr>
    </w:lvl>
    <w:lvl w:ilvl="3">
      <w:start w:val="1"/>
      <w:numFmt w:val="decimal"/>
      <w:pStyle w:val="Nivel4"/>
      <w:suff w:val="space"/>
      <w:lvlText w:val="%1.%2.%3.%4."/>
      <w:lvlJc w:val="left"/>
      <w:pPr>
        <w:ind w:left="1728" w:hanging="648"/>
      </w:pPr>
      <w:rPr>
        <w:rFonts w:hint="default"/>
        <w:b/>
        <w:i w:val="0"/>
      </w:rPr>
    </w:lvl>
    <w:lvl w:ilvl="4">
      <w:start w:val="1"/>
      <w:numFmt w:val="decimal"/>
      <w:pStyle w:val="Nivel5"/>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707324D"/>
    <w:multiLevelType w:val="multilevel"/>
    <w:tmpl w:val="7F4C27E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0A0870"/>
    <w:multiLevelType w:val="multilevel"/>
    <w:tmpl w:val="7D882D5E"/>
    <w:name w:val="WW8Num22"/>
    <w:lvl w:ilvl="0">
      <w:start w:val="1"/>
      <w:numFmt w:val="lowerLetter"/>
      <w:lvlText w:val="%1."/>
      <w:lvlJc w:val="left"/>
      <w:pPr>
        <w:tabs>
          <w:tab w:val="num" w:pos="720"/>
        </w:tabs>
        <w:ind w:left="720" w:hanging="360"/>
      </w:pPr>
      <w:rPr>
        <w:rFonts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6DE65467"/>
    <w:multiLevelType w:val="multilevel"/>
    <w:tmpl w:val="65D86666"/>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FC19F1"/>
    <w:multiLevelType w:val="multilevel"/>
    <w:tmpl w:val="7F4C27E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1627DB4"/>
    <w:multiLevelType w:val="multilevel"/>
    <w:tmpl w:val="7F4C27E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926695F"/>
    <w:multiLevelType w:val="hybridMultilevel"/>
    <w:tmpl w:val="6382F8F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9492693"/>
    <w:multiLevelType w:val="hybridMultilevel"/>
    <w:tmpl w:val="70DE8C0C"/>
    <w:styleLink w:val="WWNum1"/>
    <w:lvl w:ilvl="0" w:tplc="16F41502">
      <w:start w:val="1"/>
      <w:numFmt w:val="lowerLetter"/>
      <w:lvlText w:val="%1."/>
      <w:lvlJc w:val="left"/>
      <w:pPr>
        <w:ind w:left="720" w:hanging="360"/>
      </w:pPr>
      <w:rPr>
        <w:rFonts w:hint="default"/>
        <w:b w:val="0"/>
        <w:i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4108007">
    <w:abstractNumId w:val="23"/>
  </w:num>
  <w:num w:numId="2" w16cid:durableId="1306541445">
    <w:abstractNumId w:val="15"/>
  </w:num>
  <w:num w:numId="3" w16cid:durableId="1011030664">
    <w:abstractNumId w:val="1"/>
  </w:num>
  <w:num w:numId="4" w16cid:durableId="2142265991">
    <w:abstractNumId w:val="32"/>
  </w:num>
  <w:num w:numId="5" w16cid:durableId="1700281548">
    <w:abstractNumId w:val="6"/>
  </w:num>
  <w:num w:numId="6" w16cid:durableId="1912350016">
    <w:abstractNumId w:val="3"/>
  </w:num>
  <w:num w:numId="7" w16cid:durableId="1006251572">
    <w:abstractNumId w:val="26"/>
  </w:num>
  <w:num w:numId="8" w16cid:durableId="1510562215">
    <w:abstractNumId w:val="38"/>
  </w:num>
  <w:num w:numId="9" w16cid:durableId="1468938572">
    <w:abstractNumId w:val="37"/>
  </w:num>
  <w:num w:numId="10" w16cid:durableId="214657866">
    <w:abstractNumId w:val="36"/>
  </w:num>
  <w:num w:numId="11" w16cid:durableId="177697151">
    <w:abstractNumId w:val="34"/>
  </w:num>
  <w:num w:numId="12" w16cid:durableId="1227381355">
    <w:abstractNumId w:val="5"/>
  </w:num>
  <w:num w:numId="13" w16cid:durableId="449133970">
    <w:abstractNumId w:val="0"/>
  </w:num>
  <w:num w:numId="14" w16cid:durableId="1267932146">
    <w:abstractNumId w:val="12"/>
  </w:num>
  <w:num w:numId="15" w16cid:durableId="1827941161">
    <w:abstractNumId w:val="27"/>
  </w:num>
  <w:num w:numId="16" w16cid:durableId="1570847267">
    <w:abstractNumId w:val="39"/>
  </w:num>
  <w:num w:numId="17" w16cid:durableId="260844180">
    <w:abstractNumId w:val="22"/>
  </w:num>
  <w:num w:numId="18" w16cid:durableId="780420243">
    <w:abstractNumId w:val="11"/>
  </w:num>
  <w:num w:numId="19" w16cid:durableId="657424006">
    <w:abstractNumId w:val="31"/>
  </w:num>
  <w:num w:numId="20" w16cid:durableId="1461876763">
    <w:abstractNumId w:val="9"/>
  </w:num>
  <w:num w:numId="21" w16cid:durableId="1173647192">
    <w:abstractNumId w:val="2"/>
  </w:num>
  <w:num w:numId="22" w16cid:durableId="287707875">
    <w:abstractNumId w:val="14"/>
  </w:num>
  <w:num w:numId="23" w16cid:durableId="538010657">
    <w:abstractNumId w:val="7"/>
  </w:num>
  <w:num w:numId="24" w16cid:durableId="1657487680">
    <w:abstractNumId w:val="24"/>
  </w:num>
  <w:num w:numId="25" w16cid:durableId="1487471350">
    <w:abstractNumId w:val="16"/>
  </w:num>
  <w:num w:numId="26" w16cid:durableId="1693190940">
    <w:abstractNumId w:val="29"/>
  </w:num>
  <w:num w:numId="27" w16cid:durableId="287861321">
    <w:abstractNumId w:val="33"/>
  </w:num>
  <w:num w:numId="28" w16cid:durableId="169494361">
    <w:abstractNumId w:val="40"/>
  </w:num>
  <w:num w:numId="29" w16cid:durableId="189338776">
    <w:abstractNumId w:val="18"/>
  </w:num>
  <w:num w:numId="30" w16cid:durableId="1713192073">
    <w:abstractNumId w:val="28"/>
  </w:num>
  <w:num w:numId="31" w16cid:durableId="599873056">
    <w:abstractNumId w:val="21"/>
  </w:num>
  <w:num w:numId="32" w16cid:durableId="501237907">
    <w:abstractNumId w:val="25"/>
  </w:num>
  <w:num w:numId="33" w16cid:durableId="1085342783">
    <w:abstractNumId w:val="10"/>
  </w:num>
  <w:num w:numId="34" w16cid:durableId="1427729906">
    <w:abstractNumId w:val="8"/>
  </w:num>
  <w:num w:numId="35" w16cid:durableId="656113047">
    <w:abstractNumId w:val="17"/>
  </w:num>
  <w:num w:numId="36" w16cid:durableId="1299647403">
    <w:abstractNumId w:val="20"/>
  </w:num>
  <w:num w:numId="37" w16cid:durableId="504394976">
    <w:abstractNumId w:val="19"/>
  </w:num>
  <w:num w:numId="38" w16cid:durableId="850222386">
    <w:abstractNumId w:val="4"/>
  </w:num>
  <w:num w:numId="39" w16cid:durableId="77555837">
    <w:abstractNumId w:val="30"/>
  </w:num>
  <w:num w:numId="40" w16cid:durableId="1877619502">
    <w:abstractNumId w:val="13"/>
  </w:num>
  <w:num w:numId="41" w16cid:durableId="1924796510">
    <w:abstractNumId w:val="23"/>
  </w:num>
  <w:num w:numId="42" w16cid:durableId="2146895772">
    <w:abstractNumId w:val="23"/>
  </w:num>
  <w:num w:numId="43" w16cid:durableId="1068965464">
    <w:abstractNumId w:val="23"/>
  </w:num>
  <w:num w:numId="44" w16cid:durableId="1321688635">
    <w:abstractNumId w:val="23"/>
  </w:num>
  <w:num w:numId="45" w16cid:durableId="1617520803">
    <w:abstractNumId w:val="23"/>
  </w:num>
  <w:num w:numId="46" w16cid:durableId="316226511">
    <w:abstractNumId w:val="23"/>
  </w:num>
  <w:num w:numId="47" w16cid:durableId="387150190">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398"/>
    <w:rsid w:val="000066F7"/>
    <w:rsid w:val="0000697E"/>
    <w:rsid w:val="00013A31"/>
    <w:rsid w:val="0002444C"/>
    <w:rsid w:val="000249F6"/>
    <w:rsid w:val="00025402"/>
    <w:rsid w:val="00032B39"/>
    <w:rsid w:val="000338AB"/>
    <w:rsid w:val="00033D47"/>
    <w:rsid w:val="00034C95"/>
    <w:rsid w:val="00036142"/>
    <w:rsid w:val="00047195"/>
    <w:rsid w:val="0005195D"/>
    <w:rsid w:val="00055650"/>
    <w:rsid w:val="00056F46"/>
    <w:rsid w:val="00067D2C"/>
    <w:rsid w:val="0007223A"/>
    <w:rsid w:val="000775F2"/>
    <w:rsid w:val="00087240"/>
    <w:rsid w:val="0009026E"/>
    <w:rsid w:val="00094BCF"/>
    <w:rsid w:val="000A0A3D"/>
    <w:rsid w:val="000B68E5"/>
    <w:rsid w:val="000B6AC9"/>
    <w:rsid w:val="000B78D3"/>
    <w:rsid w:val="000C07FD"/>
    <w:rsid w:val="000C0931"/>
    <w:rsid w:val="000D0437"/>
    <w:rsid w:val="000D21F1"/>
    <w:rsid w:val="000D240A"/>
    <w:rsid w:val="000D686A"/>
    <w:rsid w:val="000D7FEE"/>
    <w:rsid w:val="000E6E1E"/>
    <w:rsid w:val="000F19FC"/>
    <w:rsid w:val="000F4FF5"/>
    <w:rsid w:val="00106F9E"/>
    <w:rsid w:val="0011095E"/>
    <w:rsid w:val="00111AAC"/>
    <w:rsid w:val="00115E11"/>
    <w:rsid w:val="00117734"/>
    <w:rsid w:val="00121110"/>
    <w:rsid w:val="00122948"/>
    <w:rsid w:val="00127CF6"/>
    <w:rsid w:val="00134D61"/>
    <w:rsid w:val="001362D0"/>
    <w:rsid w:val="001379A6"/>
    <w:rsid w:val="001418F4"/>
    <w:rsid w:val="001467A8"/>
    <w:rsid w:val="00147C7C"/>
    <w:rsid w:val="00180FEA"/>
    <w:rsid w:val="0018390F"/>
    <w:rsid w:val="00191C5A"/>
    <w:rsid w:val="001A6D99"/>
    <w:rsid w:val="001B1B46"/>
    <w:rsid w:val="001B1DF2"/>
    <w:rsid w:val="001B33A9"/>
    <w:rsid w:val="001B465E"/>
    <w:rsid w:val="001B6431"/>
    <w:rsid w:val="001C0DD4"/>
    <w:rsid w:val="001C1B5C"/>
    <w:rsid w:val="001D0950"/>
    <w:rsid w:val="001D0BBA"/>
    <w:rsid w:val="001D46C0"/>
    <w:rsid w:val="001D498D"/>
    <w:rsid w:val="001D595C"/>
    <w:rsid w:val="001E1A09"/>
    <w:rsid w:val="001E78BE"/>
    <w:rsid w:val="001F30A8"/>
    <w:rsid w:val="001F57A4"/>
    <w:rsid w:val="00200D20"/>
    <w:rsid w:val="00203A66"/>
    <w:rsid w:val="00203DE3"/>
    <w:rsid w:val="00214994"/>
    <w:rsid w:val="00214E7E"/>
    <w:rsid w:val="00217BD9"/>
    <w:rsid w:val="00220528"/>
    <w:rsid w:val="00227829"/>
    <w:rsid w:val="00234C48"/>
    <w:rsid w:val="002374C4"/>
    <w:rsid w:val="00242862"/>
    <w:rsid w:val="00244E78"/>
    <w:rsid w:val="00245AA1"/>
    <w:rsid w:val="00251069"/>
    <w:rsid w:val="00251509"/>
    <w:rsid w:val="00253E3D"/>
    <w:rsid w:val="00256BD6"/>
    <w:rsid w:val="00264267"/>
    <w:rsid w:val="002657A2"/>
    <w:rsid w:val="002701AC"/>
    <w:rsid w:val="00271BE5"/>
    <w:rsid w:val="002732BE"/>
    <w:rsid w:val="002861D2"/>
    <w:rsid w:val="002862F0"/>
    <w:rsid w:val="002A3194"/>
    <w:rsid w:val="002A4B88"/>
    <w:rsid w:val="002A6817"/>
    <w:rsid w:val="002B37C5"/>
    <w:rsid w:val="002C2270"/>
    <w:rsid w:val="002C7C4F"/>
    <w:rsid w:val="002E4759"/>
    <w:rsid w:val="002F0861"/>
    <w:rsid w:val="002F53C0"/>
    <w:rsid w:val="002F735E"/>
    <w:rsid w:val="00301CD5"/>
    <w:rsid w:val="003060BC"/>
    <w:rsid w:val="003066BE"/>
    <w:rsid w:val="00310D79"/>
    <w:rsid w:val="003155AE"/>
    <w:rsid w:val="003161C9"/>
    <w:rsid w:val="00321BD1"/>
    <w:rsid w:val="00323C7B"/>
    <w:rsid w:val="00327661"/>
    <w:rsid w:val="00330F76"/>
    <w:rsid w:val="0033324B"/>
    <w:rsid w:val="003373A4"/>
    <w:rsid w:val="0034501F"/>
    <w:rsid w:val="00345925"/>
    <w:rsid w:val="00347B6C"/>
    <w:rsid w:val="003547E3"/>
    <w:rsid w:val="00354C25"/>
    <w:rsid w:val="0035521A"/>
    <w:rsid w:val="00357B18"/>
    <w:rsid w:val="00370CF2"/>
    <w:rsid w:val="00384C2D"/>
    <w:rsid w:val="00384F0B"/>
    <w:rsid w:val="00387587"/>
    <w:rsid w:val="003929C3"/>
    <w:rsid w:val="003A112B"/>
    <w:rsid w:val="003A2953"/>
    <w:rsid w:val="003A684B"/>
    <w:rsid w:val="003A70EC"/>
    <w:rsid w:val="003B405B"/>
    <w:rsid w:val="003C7C0A"/>
    <w:rsid w:val="003D28B8"/>
    <w:rsid w:val="003D2E0D"/>
    <w:rsid w:val="003D610F"/>
    <w:rsid w:val="003D7C45"/>
    <w:rsid w:val="003E232F"/>
    <w:rsid w:val="003E2396"/>
    <w:rsid w:val="003E2A67"/>
    <w:rsid w:val="003E2E83"/>
    <w:rsid w:val="003E4E1B"/>
    <w:rsid w:val="00401CA6"/>
    <w:rsid w:val="004262DF"/>
    <w:rsid w:val="0042700A"/>
    <w:rsid w:val="00427128"/>
    <w:rsid w:val="00430885"/>
    <w:rsid w:val="00434C87"/>
    <w:rsid w:val="00440647"/>
    <w:rsid w:val="004428FF"/>
    <w:rsid w:val="00444AB6"/>
    <w:rsid w:val="00446F73"/>
    <w:rsid w:val="004471BB"/>
    <w:rsid w:val="004510E7"/>
    <w:rsid w:val="00453591"/>
    <w:rsid w:val="00455950"/>
    <w:rsid w:val="0047485A"/>
    <w:rsid w:val="004764E4"/>
    <w:rsid w:val="0048298C"/>
    <w:rsid w:val="004905ED"/>
    <w:rsid w:val="00494BFC"/>
    <w:rsid w:val="00495A52"/>
    <w:rsid w:val="004A1A27"/>
    <w:rsid w:val="004B08AD"/>
    <w:rsid w:val="004B1A1D"/>
    <w:rsid w:val="004C1504"/>
    <w:rsid w:val="004C343C"/>
    <w:rsid w:val="004C5DC9"/>
    <w:rsid w:val="004C6161"/>
    <w:rsid w:val="004C7626"/>
    <w:rsid w:val="004C79E7"/>
    <w:rsid w:val="004D3087"/>
    <w:rsid w:val="004D4836"/>
    <w:rsid w:val="004D5842"/>
    <w:rsid w:val="004E16BE"/>
    <w:rsid w:val="004E6AA3"/>
    <w:rsid w:val="004F1553"/>
    <w:rsid w:val="004F45FC"/>
    <w:rsid w:val="004F4C63"/>
    <w:rsid w:val="005023CA"/>
    <w:rsid w:val="005036AB"/>
    <w:rsid w:val="005072ED"/>
    <w:rsid w:val="00516E8E"/>
    <w:rsid w:val="00517572"/>
    <w:rsid w:val="005238FE"/>
    <w:rsid w:val="00534E60"/>
    <w:rsid w:val="00540373"/>
    <w:rsid w:val="00560395"/>
    <w:rsid w:val="00567ACB"/>
    <w:rsid w:val="00574EA7"/>
    <w:rsid w:val="00577BF9"/>
    <w:rsid w:val="00581F93"/>
    <w:rsid w:val="005848FA"/>
    <w:rsid w:val="00585F77"/>
    <w:rsid w:val="00590C36"/>
    <w:rsid w:val="005962EF"/>
    <w:rsid w:val="005B02C5"/>
    <w:rsid w:val="005B493E"/>
    <w:rsid w:val="005C643B"/>
    <w:rsid w:val="005C7389"/>
    <w:rsid w:val="005D4348"/>
    <w:rsid w:val="005F18FF"/>
    <w:rsid w:val="005F56F6"/>
    <w:rsid w:val="00600E9F"/>
    <w:rsid w:val="00602B51"/>
    <w:rsid w:val="00607348"/>
    <w:rsid w:val="00610B21"/>
    <w:rsid w:val="00627456"/>
    <w:rsid w:val="00627AAF"/>
    <w:rsid w:val="00633E17"/>
    <w:rsid w:val="00637979"/>
    <w:rsid w:val="00646F7F"/>
    <w:rsid w:val="00647A4A"/>
    <w:rsid w:val="006556DC"/>
    <w:rsid w:val="00655FBC"/>
    <w:rsid w:val="00672D63"/>
    <w:rsid w:val="00691EC9"/>
    <w:rsid w:val="006945EE"/>
    <w:rsid w:val="006A2166"/>
    <w:rsid w:val="006A3CFC"/>
    <w:rsid w:val="006A45ED"/>
    <w:rsid w:val="006A52DA"/>
    <w:rsid w:val="006A7E9A"/>
    <w:rsid w:val="006B16E3"/>
    <w:rsid w:val="006B6261"/>
    <w:rsid w:val="006B6DED"/>
    <w:rsid w:val="006B7954"/>
    <w:rsid w:val="006C0C82"/>
    <w:rsid w:val="006D2727"/>
    <w:rsid w:val="006D2BBF"/>
    <w:rsid w:val="006E6F37"/>
    <w:rsid w:val="0071111D"/>
    <w:rsid w:val="00713E24"/>
    <w:rsid w:val="007174B1"/>
    <w:rsid w:val="007221F7"/>
    <w:rsid w:val="0072278C"/>
    <w:rsid w:val="00736268"/>
    <w:rsid w:val="00736912"/>
    <w:rsid w:val="007550EB"/>
    <w:rsid w:val="00762A0A"/>
    <w:rsid w:val="00763080"/>
    <w:rsid w:val="00767398"/>
    <w:rsid w:val="00770996"/>
    <w:rsid w:val="0077282E"/>
    <w:rsid w:val="00775B07"/>
    <w:rsid w:val="00775C3E"/>
    <w:rsid w:val="00777DBC"/>
    <w:rsid w:val="007808DC"/>
    <w:rsid w:val="00781680"/>
    <w:rsid w:val="007904B0"/>
    <w:rsid w:val="00791D9A"/>
    <w:rsid w:val="007967DF"/>
    <w:rsid w:val="007A0CF9"/>
    <w:rsid w:val="007B081A"/>
    <w:rsid w:val="007B202D"/>
    <w:rsid w:val="007B3A81"/>
    <w:rsid w:val="007B3ABC"/>
    <w:rsid w:val="007B43D7"/>
    <w:rsid w:val="007B48E5"/>
    <w:rsid w:val="007C0A25"/>
    <w:rsid w:val="007C114E"/>
    <w:rsid w:val="007C68FB"/>
    <w:rsid w:val="007D0E56"/>
    <w:rsid w:val="007D1BC9"/>
    <w:rsid w:val="007F7942"/>
    <w:rsid w:val="00802EE4"/>
    <w:rsid w:val="00803735"/>
    <w:rsid w:val="00810371"/>
    <w:rsid w:val="008108EB"/>
    <w:rsid w:val="00816E7A"/>
    <w:rsid w:val="00820511"/>
    <w:rsid w:val="00821532"/>
    <w:rsid w:val="00824625"/>
    <w:rsid w:val="00825E2E"/>
    <w:rsid w:val="00826B60"/>
    <w:rsid w:val="00834940"/>
    <w:rsid w:val="008365A5"/>
    <w:rsid w:val="008425A5"/>
    <w:rsid w:val="008440DA"/>
    <w:rsid w:val="00846D31"/>
    <w:rsid w:val="00850A76"/>
    <w:rsid w:val="0085436B"/>
    <w:rsid w:val="00857162"/>
    <w:rsid w:val="00857236"/>
    <w:rsid w:val="00861114"/>
    <w:rsid w:val="008615EE"/>
    <w:rsid w:val="0086371C"/>
    <w:rsid w:val="008735BE"/>
    <w:rsid w:val="00895FD3"/>
    <w:rsid w:val="00896147"/>
    <w:rsid w:val="008A0E61"/>
    <w:rsid w:val="008A6551"/>
    <w:rsid w:val="008B46F1"/>
    <w:rsid w:val="008C3B29"/>
    <w:rsid w:val="008C5817"/>
    <w:rsid w:val="008C7B74"/>
    <w:rsid w:val="008D1CFF"/>
    <w:rsid w:val="008E7D35"/>
    <w:rsid w:val="008F1ACF"/>
    <w:rsid w:val="009008D3"/>
    <w:rsid w:val="00902656"/>
    <w:rsid w:val="00914533"/>
    <w:rsid w:val="00916BBF"/>
    <w:rsid w:val="00921FBD"/>
    <w:rsid w:val="009239AB"/>
    <w:rsid w:val="009276A4"/>
    <w:rsid w:val="00935734"/>
    <w:rsid w:val="009406E0"/>
    <w:rsid w:val="00940FC2"/>
    <w:rsid w:val="0094531D"/>
    <w:rsid w:val="00946B61"/>
    <w:rsid w:val="00946CF1"/>
    <w:rsid w:val="00952A57"/>
    <w:rsid w:val="00952DAE"/>
    <w:rsid w:val="009533E7"/>
    <w:rsid w:val="0097074C"/>
    <w:rsid w:val="00981DFE"/>
    <w:rsid w:val="00981EB4"/>
    <w:rsid w:val="00982EEC"/>
    <w:rsid w:val="0098689E"/>
    <w:rsid w:val="00996E87"/>
    <w:rsid w:val="00997239"/>
    <w:rsid w:val="009A070C"/>
    <w:rsid w:val="009A46B7"/>
    <w:rsid w:val="009A46BE"/>
    <w:rsid w:val="009A6FC9"/>
    <w:rsid w:val="009A7033"/>
    <w:rsid w:val="009B0488"/>
    <w:rsid w:val="009B5039"/>
    <w:rsid w:val="009B530D"/>
    <w:rsid w:val="009C0BB6"/>
    <w:rsid w:val="009C31AC"/>
    <w:rsid w:val="009C6215"/>
    <w:rsid w:val="009C7084"/>
    <w:rsid w:val="009D1A90"/>
    <w:rsid w:val="009D7357"/>
    <w:rsid w:val="009E4CD4"/>
    <w:rsid w:val="009E6AF4"/>
    <w:rsid w:val="009F0FBF"/>
    <w:rsid w:val="009F1F1E"/>
    <w:rsid w:val="009F2681"/>
    <w:rsid w:val="00A059C8"/>
    <w:rsid w:val="00A27CFF"/>
    <w:rsid w:val="00A47A27"/>
    <w:rsid w:val="00A507A4"/>
    <w:rsid w:val="00A50927"/>
    <w:rsid w:val="00A56FAB"/>
    <w:rsid w:val="00A62937"/>
    <w:rsid w:val="00A70A32"/>
    <w:rsid w:val="00A71242"/>
    <w:rsid w:val="00A75DFC"/>
    <w:rsid w:val="00A840FB"/>
    <w:rsid w:val="00A96098"/>
    <w:rsid w:val="00AA1FBD"/>
    <w:rsid w:val="00AB3DE4"/>
    <w:rsid w:val="00AB5A0D"/>
    <w:rsid w:val="00AB7E8A"/>
    <w:rsid w:val="00AC05DB"/>
    <w:rsid w:val="00AC3EDE"/>
    <w:rsid w:val="00AC5205"/>
    <w:rsid w:val="00AF3566"/>
    <w:rsid w:val="00AF4273"/>
    <w:rsid w:val="00AF4487"/>
    <w:rsid w:val="00B0065B"/>
    <w:rsid w:val="00B00BC3"/>
    <w:rsid w:val="00B01EE7"/>
    <w:rsid w:val="00B10C82"/>
    <w:rsid w:val="00B146A3"/>
    <w:rsid w:val="00B239DB"/>
    <w:rsid w:val="00B246B9"/>
    <w:rsid w:val="00B31741"/>
    <w:rsid w:val="00B320D2"/>
    <w:rsid w:val="00B348D8"/>
    <w:rsid w:val="00B411D1"/>
    <w:rsid w:val="00B44737"/>
    <w:rsid w:val="00B55A4A"/>
    <w:rsid w:val="00B60EA8"/>
    <w:rsid w:val="00B62902"/>
    <w:rsid w:val="00B64FAE"/>
    <w:rsid w:val="00B65ED6"/>
    <w:rsid w:val="00B6641E"/>
    <w:rsid w:val="00B74454"/>
    <w:rsid w:val="00B77F9F"/>
    <w:rsid w:val="00B80175"/>
    <w:rsid w:val="00B807CA"/>
    <w:rsid w:val="00B81DFF"/>
    <w:rsid w:val="00B82A39"/>
    <w:rsid w:val="00B831C0"/>
    <w:rsid w:val="00B84D16"/>
    <w:rsid w:val="00B85146"/>
    <w:rsid w:val="00B8691E"/>
    <w:rsid w:val="00B91903"/>
    <w:rsid w:val="00B935A0"/>
    <w:rsid w:val="00B94BC2"/>
    <w:rsid w:val="00B95173"/>
    <w:rsid w:val="00B9692D"/>
    <w:rsid w:val="00B96E52"/>
    <w:rsid w:val="00BA0CC1"/>
    <w:rsid w:val="00BA3C43"/>
    <w:rsid w:val="00BA75DD"/>
    <w:rsid w:val="00BB0C68"/>
    <w:rsid w:val="00BB2EC8"/>
    <w:rsid w:val="00BC7471"/>
    <w:rsid w:val="00BD1257"/>
    <w:rsid w:val="00BD56E2"/>
    <w:rsid w:val="00BD5EB1"/>
    <w:rsid w:val="00BE1023"/>
    <w:rsid w:val="00BE3E93"/>
    <w:rsid w:val="00BF0413"/>
    <w:rsid w:val="00BF0A1B"/>
    <w:rsid w:val="00BF246B"/>
    <w:rsid w:val="00BF3A1F"/>
    <w:rsid w:val="00BF7304"/>
    <w:rsid w:val="00BF7B4E"/>
    <w:rsid w:val="00C0020D"/>
    <w:rsid w:val="00C00B41"/>
    <w:rsid w:val="00C11E3F"/>
    <w:rsid w:val="00C13122"/>
    <w:rsid w:val="00C168DA"/>
    <w:rsid w:val="00C16C1C"/>
    <w:rsid w:val="00C2251E"/>
    <w:rsid w:val="00C23F27"/>
    <w:rsid w:val="00C31ED7"/>
    <w:rsid w:val="00C341B9"/>
    <w:rsid w:val="00C53D00"/>
    <w:rsid w:val="00C562B3"/>
    <w:rsid w:val="00C57A08"/>
    <w:rsid w:val="00C61A2F"/>
    <w:rsid w:val="00C70FED"/>
    <w:rsid w:val="00C73B91"/>
    <w:rsid w:val="00C75390"/>
    <w:rsid w:val="00C8194A"/>
    <w:rsid w:val="00C83858"/>
    <w:rsid w:val="00C838BA"/>
    <w:rsid w:val="00C858E3"/>
    <w:rsid w:val="00C87FAF"/>
    <w:rsid w:val="00CA000E"/>
    <w:rsid w:val="00CA3594"/>
    <w:rsid w:val="00CA5A00"/>
    <w:rsid w:val="00CC1A5A"/>
    <w:rsid w:val="00CC2183"/>
    <w:rsid w:val="00CC31BD"/>
    <w:rsid w:val="00CC3AAA"/>
    <w:rsid w:val="00CD5F49"/>
    <w:rsid w:val="00CD6FF6"/>
    <w:rsid w:val="00CD74AB"/>
    <w:rsid w:val="00CE1A0F"/>
    <w:rsid w:val="00CE1E8E"/>
    <w:rsid w:val="00CE2859"/>
    <w:rsid w:val="00CE5916"/>
    <w:rsid w:val="00CF08DC"/>
    <w:rsid w:val="00CF6811"/>
    <w:rsid w:val="00CF6D91"/>
    <w:rsid w:val="00D030FE"/>
    <w:rsid w:val="00D07355"/>
    <w:rsid w:val="00D104D2"/>
    <w:rsid w:val="00D1085D"/>
    <w:rsid w:val="00D12C82"/>
    <w:rsid w:val="00D14AB8"/>
    <w:rsid w:val="00D14AC2"/>
    <w:rsid w:val="00D32E37"/>
    <w:rsid w:val="00D36F2E"/>
    <w:rsid w:val="00D400E5"/>
    <w:rsid w:val="00D45FDD"/>
    <w:rsid w:val="00D60935"/>
    <w:rsid w:val="00D64677"/>
    <w:rsid w:val="00D700C4"/>
    <w:rsid w:val="00D7575E"/>
    <w:rsid w:val="00D80FEA"/>
    <w:rsid w:val="00D84DDE"/>
    <w:rsid w:val="00D84FBE"/>
    <w:rsid w:val="00D93E7E"/>
    <w:rsid w:val="00D9626B"/>
    <w:rsid w:val="00D9795B"/>
    <w:rsid w:val="00DA74FC"/>
    <w:rsid w:val="00DB1C3D"/>
    <w:rsid w:val="00DB4522"/>
    <w:rsid w:val="00DB6EE1"/>
    <w:rsid w:val="00DC31DA"/>
    <w:rsid w:val="00DC4739"/>
    <w:rsid w:val="00DD1536"/>
    <w:rsid w:val="00DD156E"/>
    <w:rsid w:val="00DD17D4"/>
    <w:rsid w:val="00DD1A70"/>
    <w:rsid w:val="00DD22D4"/>
    <w:rsid w:val="00DD5D43"/>
    <w:rsid w:val="00DF1F6C"/>
    <w:rsid w:val="00DF666D"/>
    <w:rsid w:val="00E0574C"/>
    <w:rsid w:val="00E12735"/>
    <w:rsid w:val="00E13ACE"/>
    <w:rsid w:val="00E14A93"/>
    <w:rsid w:val="00E17FAC"/>
    <w:rsid w:val="00E20210"/>
    <w:rsid w:val="00E23B31"/>
    <w:rsid w:val="00E24A24"/>
    <w:rsid w:val="00E27A0F"/>
    <w:rsid w:val="00E32731"/>
    <w:rsid w:val="00E34FE6"/>
    <w:rsid w:val="00E43F7E"/>
    <w:rsid w:val="00E55AD9"/>
    <w:rsid w:val="00E56765"/>
    <w:rsid w:val="00E573CF"/>
    <w:rsid w:val="00E5790A"/>
    <w:rsid w:val="00E67453"/>
    <w:rsid w:val="00E677F3"/>
    <w:rsid w:val="00E70511"/>
    <w:rsid w:val="00E72BDD"/>
    <w:rsid w:val="00E74DDC"/>
    <w:rsid w:val="00E842D6"/>
    <w:rsid w:val="00E85160"/>
    <w:rsid w:val="00E906D9"/>
    <w:rsid w:val="00E90EF7"/>
    <w:rsid w:val="00E91019"/>
    <w:rsid w:val="00E96526"/>
    <w:rsid w:val="00EA43F1"/>
    <w:rsid w:val="00EA47A5"/>
    <w:rsid w:val="00EB1DC3"/>
    <w:rsid w:val="00EB283F"/>
    <w:rsid w:val="00EB5DEE"/>
    <w:rsid w:val="00EB7782"/>
    <w:rsid w:val="00EC1BF6"/>
    <w:rsid w:val="00ED7A22"/>
    <w:rsid w:val="00EF1FA4"/>
    <w:rsid w:val="00EF64FA"/>
    <w:rsid w:val="00F00CFB"/>
    <w:rsid w:val="00F01B5B"/>
    <w:rsid w:val="00F03DEF"/>
    <w:rsid w:val="00F05A2E"/>
    <w:rsid w:val="00F104C6"/>
    <w:rsid w:val="00F10B16"/>
    <w:rsid w:val="00F222A8"/>
    <w:rsid w:val="00F23F55"/>
    <w:rsid w:val="00F2440D"/>
    <w:rsid w:val="00F300D3"/>
    <w:rsid w:val="00F30A5F"/>
    <w:rsid w:val="00F40E07"/>
    <w:rsid w:val="00F4357A"/>
    <w:rsid w:val="00F47AEF"/>
    <w:rsid w:val="00F53964"/>
    <w:rsid w:val="00F53A9B"/>
    <w:rsid w:val="00F54455"/>
    <w:rsid w:val="00F65EBD"/>
    <w:rsid w:val="00F8510E"/>
    <w:rsid w:val="00F86C14"/>
    <w:rsid w:val="00F946B8"/>
    <w:rsid w:val="00F94FB8"/>
    <w:rsid w:val="00F9609D"/>
    <w:rsid w:val="00F966A5"/>
    <w:rsid w:val="00FA0935"/>
    <w:rsid w:val="00FB0B27"/>
    <w:rsid w:val="00FB625A"/>
    <w:rsid w:val="00FB6742"/>
    <w:rsid w:val="00FD5D80"/>
    <w:rsid w:val="00FD7943"/>
    <w:rsid w:val="00FE1384"/>
    <w:rsid w:val="00FE2655"/>
    <w:rsid w:val="00FE2E64"/>
    <w:rsid w:val="00FE3FA5"/>
    <w:rsid w:val="00FE7D71"/>
    <w:rsid w:val="00FF078E"/>
    <w:rsid w:val="00FF6FFB"/>
    <w:rsid w:val="00FF70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AE472"/>
  <w15:chartTrackingRefBased/>
  <w15:docId w15:val="{C3A8C8B4-8975-440F-8B49-8E3A74264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8FE"/>
  </w:style>
  <w:style w:type="paragraph" w:styleId="Ttulo1">
    <w:name w:val="heading 1"/>
    <w:basedOn w:val="Normal"/>
    <w:next w:val="Normal"/>
    <w:link w:val="Ttulo1Char"/>
    <w:uiPriority w:val="9"/>
    <w:qFormat/>
    <w:rsid w:val="0076739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9707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qFormat/>
    <w:rsid w:val="007C114E"/>
    <w:pPr>
      <w:keepNext/>
      <w:spacing w:after="0" w:line="360" w:lineRule="auto"/>
      <w:jc w:val="both"/>
      <w:outlineLvl w:val="2"/>
    </w:pPr>
    <w:rPr>
      <w:rFonts w:ascii="Arial" w:eastAsia="Times New Roman" w:hAnsi="Arial" w:cs="Arial"/>
      <w:b/>
      <w:color w:val="000000"/>
      <w:kern w:val="0"/>
      <w:sz w:val="18"/>
      <w:szCs w:val="18"/>
      <w:lang w:eastAsia="pt-BR"/>
      <w14:ligatures w14:val="none"/>
    </w:rPr>
  </w:style>
  <w:style w:type="paragraph" w:styleId="Ttulo4">
    <w:name w:val="heading 4"/>
    <w:basedOn w:val="Normal"/>
    <w:next w:val="Normal"/>
    <w:link w:val="Ttulo4Char"/>
    <w:uiPriority w:val="9"/>
    <w:qFormat/>
    <w:rsid w:val="007C114E"/>
    <w:pPr>
      <w:keepNext/>
      <w:spacing w:after="0" w:line="360" w:lineRule="auto"/>
      <w:jc w:val="both"/>
      <w:outlineLvl w:val="3"/>
    </w:pPr>
    <w:rPr>
      <w:rFonts w:ascii="Arial" w:eastAsia="Times New Roman" w:hAnsi="Arial" w:cs="Arial"/>
      <w:b/>
      <w:color w:val="000000"/>
      <w:kern w:val="0"/>
      <w:sz w:val="16"/>
      <w:szCs w:val="18"/>
      <w:lang w:eastAsia="pt-BR"/>
      <w14:ligatures w14:val="none"/>
    </w:rPr>
  </w:style>
  <w:style w:type="paragraph" w:styleId="Ttulo5">
    <w:name w:val="heading 5"/>
    <w:basedOn w:val="Normal"/>
    <w:next w:val="Normal"/>
    <w:link w:val="Ttulo5Char"/>
    <w:uiPriority w:val="9"/>
    <w:qFormat/>
    <w:rsid w:val="007C114E"/>
    <w:pPr>
      <w:keepNext/>
      <w:spacing w:after="240" w:line="240" w:lineRule="auto"/>
      <w:jc w:val="center"/>
      <w:outlineLvl w:val="4"/>
    </w:pPr>
    <w:rPr>
      <w:rFonts w:ascii="Arial" w:eastAsia="Times New Roman" w:hAnsi="Arial" w:cs="Arial"/>
      <w:b/>
      <w:bCs/>
      <w:color w:val="0000FF"/>
      <w:kern w:val="0"/>
      <w:sz w:val="16"/>
      <w:szCs w:val="16"/>
      <w:u w:val="single"/>
      <w:lang w:eastAsia="pt-BR"/>
      <w14:ligatures w14:val="none"/>
    </w:rPr>
  </w:style>
  <w:style w:type="paragraph" w:styleId="Ttulo6">
    <w:name w:val="heading 6"/>
    <w:basedOn w:val="Normal"/>
    <w:next w:val="Normal"/>
    <w:link w:val="Ttulo6Char"/>
    <w:uiPriority w:val="9"/>
    <w:qFormat/>
    <w:rsid w:val="007C114E"/>
    <w:pPr>
      <w:spacing w:before="240" w:after="60" w:line="240" w:lineRule="auto"/>
      <w:outlineLvl w:val="5"/>
    </w:pPr>
    <w:rPr>
      <w:rFonts w:ascii="Times New Roman" w:eastAsia="Times New Roman" w:hAnsi="Times New Roman" w:cs="Times New Roman"/>
      <w:b/>
      <w:bCs/>
      <w:kern w:val="0"/>
      <w:sz w:val="22"/>
      <w:szCs w:val="22"/>
      <w:lang w:eastAsia="pt-BR"/>
      <w14:ligatures w14:val="none"/>
    </w:rPr>
  </w:style>
  <w:style w:type="paragraph" w:styleId="Ttulo7">
    <w:name w:val="heading 7"/>
    <w:basedOn w:val="Normal"/>
    <w:next w:val="Normal"/>
    <w:link w:val="Ttulo7Char"/>
    <w:uiPriority w:val="9"/>
    <w:unhideWhenUsed/>
    <w:qFormat/>
    <w:rsid w:val="00F23F55"/>
    <w:pPr>
      <w:keepNext/>
      <w:keepLines/>
      <w:spacing w:before="40" w:after="0" w:line="276" w:lineRule="auto"/>
      <w:outlineLvl w:val="6"/>
    </w:pPr>
    <w:rPr>
      <w:rFonts w:asciiTheme="majorHAnsi" w:eastAsiaTheme="majorEastAsia" w:hAnsiTheme="majorHAnsi" w:cstheme="majorBidi"/>
      <w:i/>
      <w:iCs/>
      <w:color w:val="1F3763" w:themeColor="accent1" w:themeShade="7F"/>
      <w:kern w:val="0"/>
      <w14:ligatures w14:val="none"/>
    </w:rPr>
  </w:style>
  <w:style w:type="paragraph" w:styleId="Ttulo8">
    <w:name w:val="heading 8"/>
    <w:basedOn w:val="Normal"/>
    <w:next w:val="Normal"/>
    <w:link w:val="Ttulo8Char"/>
    <w:uiPriority w:val="9"/>
    <w:qFormat/>
    <w:rsid w:val="007C114E"/>
    <w:pPr>
      <w:spacing w:before="240" w:after="60" w:line="240" w:lineRule="auto"/>
      <w:outlineLvl w:val="7"/>
    </w:pPr>
    <w:rPr>
      <w:rFonts w:ascii="Times New Roman" w:eastAsia="Times New Roman" w:hAnsi="Times New Roman" w:cs="Times New Roman"/>
      <w:i/>
      <w:iCs/>
      <w:kern w:val="0"/>
      <w:lang w:eastAsia="pt-BR"/>
      <w14:ligatures w14:val="none"/>
    </w:rPr>
  </w:style>
  <w:style w:type="paragraph" w:styleId="Ttulo9">
    <w:name w:val="heading 9"/>
    <w:basedOn w:val="Normal"/>
    <w:next w:val="Normal"/>
    <w:link w:val="Ttulo9Char"/>
    <w:uiPriority w:val="9"/>
    <w:qFormat/>
    <w:rsid w:val="007C114E"/>
    <w:pPr>
      <w:spacing w:before="240" w:after="60" w:line="240" w:lineRule="auto"/>
      <w:outlineLvl w:val="8"/>
    </w:pPr>
    <w:rPr>
      <w:rFonts w:ascii="Arial" w:eastAsia="Times New Roman" w:hAnsi="Arial" w:cs="Arial"/>
      <w:kern w:val="0"/>
      <w:sz w:val="22"/>
      <w:szCs w:val="22"/>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indicadorperiodo">
    <w:name w:val="indicador__periodo"/>
    <w:basedOn w:val="Fontepargpadro"/>
    <w:rsid w:val="00F23F55"/>
  </w:style>
  <w:style w:type="character" w:customStyle="1" w:styleId="cardunidade">
    <w:name w:val="card_unidade"/>
    <w:basedOn w:val="Fontepargpadro"/>
    <w:rsid w:val="00F23F55"/>
  </w:style>
  <w:style w:type="paragraph" w:customStyle="1" w:styleId="Nvel1-SemNumPreto">
    <w:name w:val="Nível 1-Sem Num Preto"/>
    <w:basedOn w:val="Normal"/>
    <w:link w:val="Nvel1-SemNumPretoChar"/>
    <w:qFormat/>
    <w:rsid w:val="00F23F55"/>
    <w:pPr>
      <w:keepNext/>
      <w:keepLines/>
      <w:tabs>
        <w:tab w:val="left" w:pos="567"/>
      </w:tabs>
      <w:spacing w:before="240" w:after="120" w:line="276" w:lineRule="auto"/>
      <w:jc w:val="both"/>
      <w:outlineLvl w:val="1"/>
    </w:pPr>
    <w:rPr>
      <w:rFonts w:ascii="Arial" w:eastAsiaTheme="majorEastAsia" w:hAnsi="Arial" w:cs="Arial"/>
      <w:b/>
      <w:bCs/>
      <w:kern w:val="0"/>
      <w:sz w:val="20"/>
      <w:szCs w:val="20"/>
      <w:lang w:eastAsia="zh-CN" w:bidi="hi-IN"/>
      <w14:ligatures w14:val="none"/>
    </w:rPr>
  </w:style>
  <w:style w:type="character" w:customStyle="1" w:styleId="Nvel1-SemNumPretoChar">
    <w:name w:val="Nível 1-Sem Num Preto Char"/>
    <w:basedOn w:val="Fontepargpadro"/>
    <w:link w:val="Nvel1-SemNumPreto"/>
    <w:rsid w:val="00F23F55"/>
    <w:rPr>
      <w:rFonts w:ascii="Arial" w:eastAsiaTheme="majorEastAsia" w:hAnsi="Arial" w:cs="Arial"/>
      <w:b/>
      <w:bCs/>
      <w:kern w:val="0"/>
      <w:sz w:val="20"/>
      <w:szCs w:val="20"/>
      <w:lang w:eastAsia="zh-CN" w:bidi="hi-IN"/>
      <w14:ligatures w14:val="none"/>
    </w:rPr>
  </w:style>
  <w:style w:type="character" w:customStyle="1" w:styleId="Ttulo7Char">
    <w:name w:val="Título 7 Char"/>
    <w:basedOn w:val="Fontepargpadro"/>
    <w:link w:val="Ttulo7"/>
    <w:uiPriority w:val="9"/>
    <w:rsid w:val="00F23F55"/>
    <w:rPr>
      <w:rFonts w:asciiTheme="majorHAnsi" w:eastAsiaTheme="majorEastAsia" w:hAnsiTheme="majorHAnsi" w:cstheme="majorBidi"/>
      <w:i/>
      <w:iCs/>
      <w:color w:val="1F3763" w:themeColor="accent1" w:themeShade="7F"/>
      <w:kern w:val="0"/>
      <w14:ligatures w14:val="none"/>
    </w:rPr>
  </w:style>
  <w:style w:type="paragraph" w:styleId="Textodenotaderodap">
    <w:name w:val="footnote text"/>
    <w:aliases w:val="Char"/>
    <w:basedOn w:val="Normal"/>
    <w:link w:val="TextodenotaderodapChar"/>
    <w:uiPriority w:val="99"/>
    <w:unhideWhenUsed/>
    <w:rsid w:val="00F23F55"/>
    <w:pPr>
      <w:spacing w:after="0" w:line="240" w:lineRule="auto"/>
    </w:pPr>
    <w:rPr>
      <w:sz w:val="20"/>
      <w:szCs w:val="20"/>
    </w:rPr>
  </w:style>
  <w:style w:type="character" w:customStyle="1" w:styleId="TextodenotaderodapChar">
    <w:name w:val="Texto de nota de rodapé Char"/>
    <w:aliases w:val="Char Char"/>
    <w:basedOn w:val="Fontepargpadro"/>
    <w:link w:val="Textodenotaderodap"/>
    <w:uiPriority w:val="99"/>
    <w:rsid w:val="00F23F55"/>
    <w:rPr>
      <w:sz w:val="20"/>
      <w:szCs w:val="20"/>
    </w:rPr>
  </w:style>
  <w:style w:type="paragraph" w:styleId="Textodecomentrio">
    <w:name w:val="annotation text"/>
    <w:basedOn w:val="Normal"/>
    <w:link w:val="TextodecomentrioChar"/>
    <w:uiPriority w:val="99"/>
    <w:unhideWhenUsed/>
    <w:rsid w:val="00F23F55"/>
    <w:pPr>
      <w:spacing w:line="240" w:lineRule="auto"/>
    </w:pPr>
    <w:rPr>
      <w:sz w:val="20"/>
      <w:szCs w:val="20"/>
    </w:rPr>
  </w:style>
  <w:style w:type="character" w:customStyle="1" w:styleId="TextodecomentrioChar">
    <w:name w:val="Texto de comentário Char"/>
    <w:basedOn w:val="Fontepargpadro"/>
    <w:link w:val="Textodecomentrio"/>
    <w:uiPriority w:val="99"/>
    <w:rsid w:val="00F23F55"/>
    <w:rPr>
      <w:sz w:val="20"/>
      <w:szCs w:val="20"/>
    </w:rPr>
  </w:style>
  <w:style w:type="paragraph" w:styleId="Cabealho">
    <w:name w:val="header"/>
    <w:aliases w:val=" Char,encabezado,Cabeçalho1,hd,he,Heading 1a,Cabeçalho superior"/>
    <w:basedOn w:val="Normal"/>
    <w:link w:val="CabealhoChar"/>
    <w:uiPriority w:val="99"/>
    <w:unhideWhenUsed/>
    <w:rsid w:val="00F23F55"/>
    <w:pPr>
      <w:tabs>
        <w:tab w:val="center" w:pos="4252"/>
        <w:tab w:val="right" w:pos="8504"/>
      </w:tabs>
      <w:spacing w:after="0" w:line="240" w:lineRule="auto"/>
    </w:pPr>
  </w:style>
  <w:style w:type="character" w:customStyle="1" w:styleId="CabealhoChar">
    <w:name w:val="Cabeçalho Char"/>
    <w:aliases w:val=" Char Char,encabezado Char,Cabeçalho1 Char,hd Char,he Char,Heading 1a Char,Cabeçalho superior Char"/>
    <w:basedOn w:val="Fontepargpadro"/>
    <w:link w:val="Cabealho"/>
    <w:uiPriority w:val="99"/>
    <w:rsid w:val="00F23F55"/>
  </w:style>
  <w:style w:type="paragraph" w:styleId="Rodap">
    <w:name w:val="footer"/>
    <w:basedOn w:val="Normal"/>
    <w:link w:val="RodapChar"/>
    <w:uiPriority w:val="99"/>
    <w:unhideWhenUsed/>
    <w:rsid w:val="00F23F55"/>
    <w:pPr>
      <w:tabs>
        <w:tab w:val="center" w:pos="4252"/>
        <w:tab w:val="right" w:pos="8504"/>
      </w:tabs>
      <w:spacing w:after="0" w:line="240" w:lineRule="auto"/>
    </w:pPr>
  </w:style>
  <w:style w:type="character" w:customStyle="1" w:styleId="RodapChar">
    <w:name w:val="Rodapé Char"/>
    <w:basedOn w:val="Fontepargpadro"/>
    <w:link w:val="Rodap"/>
    <w:uiPriority w:val="99"/>
    <w:rsid w:val="00F23F55"/>
  </w:style>
  <w:style w:type="paragraph" w:styleId="Legenda">
    <w:name w:val="caption"/>
    <w:basedOn w:val="Normal"/>
    <w:next w:val="Normal"/>
    <w:uiPriority w:val="35"/>
    <w:unhideWhenUsed/>
    <w:qFormat/>
    <w:rsid w:val="00803735"/>
    <w:pPr>
      <w:spacing w:after="200" w:line="240" w:lineRule="auto"/>
    </w:pPr>
    <w:rPr>
      <w:rFonts w:ascii="Bookman Old Style" w:hAnsi="Bookman Old Style"/>
      <w:iCs/>
      <w:szCs w:val="18"/>
    </w:rPr>
  </w:style>
  <w:style w:type="character" w:styleId="Refdenotaderodap">
    <w:name w:val="footnote reference"/>
    <w:basedOn w:val="Fontepargpadro"/>
    <w:uiPriority w:val="99"/>
    <w:unhideWhenUsed/>
    <w:rsid w:val="00F23F55"/>
    <w:rPr>
      <w:vertAlign w:val="superscript"/>
    </w:rPr>
  </w:style>
  <w:style w:type="character" w:styleId="Refdecomentrio">
    <w:name w:val="annotation reference"/>
    <w:basedOn w:val="Fontepargpadro"/>
    <w:uiPriority w:val="99"/>
    <w:unhideWhenUsed/>
    <w:rsid w:val="00F23F55"/>
    <w:rPr>
      <w:sz w:val="16"/>
      <w:szCs w:val="16"/>
    </w:rPr>
  </w:style>
  <w:style w:type="character" w:styleId="Hyperlink">
    <w:name w:val="Hyperlink"/>
    <w:basedOn w:val="Fontepargpadro"/>
    <w:uiPriority w:val="99"/>
    <w:unhideWhenUsed/>
    <w:rsid w:val="00F23F55"/>
    <w:rPr>
      <w:color w:val="0563C1" w:themeColor="hyperlink"/>
      <w:u w:val="single"/>
    </w:rPr>
  </w:style>
  <w:style w:type="character" w:styleId="Forte">
    <w:name w:val="Strong"/>
    <w:basedOn w:val="Fontepargpadro"/>
    <w:uiPriority w:val="22"/>
    <w:qFormat/>
    <w:rsid w:val="00F23F55"/>
    <w:rPr>
      <w:b/>
      <w:bCs/>
    </w:rPr>
  </w:style>
  <w:style w:type="paragraph" w:styleId="NormalWeb">
    <w:name w:val="Normal (Web)"/>
    <w:basedOn w:val="Normal"/>
    <w:uiPriority w:val="99"/>
    <w:unhideWhenUsed/>
    <w:rsid w:val="00F23F55"/>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styleId="Assuntodocomentrio">
    <w:name w:val="annotation subject"/>
    <w:basedOn w:val="Textodecomentrio"/>
    <w:next w:val="Textodecomentrio"/>
    <w:link w:val="AssuntodocomentrioChar"/>
    <w:uiPriority w:val="99"/>
    <w:unhideWhenUsed/>
    <w:rsid w:val="00F23F55"/>
    <w:rPr>
      <w:b/>
      <w:bCs/>
    </w:rPr>
  </w:style>
  <w:style w:type="character" w:customStyle="1" w:styleId="AssuntodocomentrioChar">
    <w:name w:val="Assunto do comentário Char"/>
    <w:basedOn w:val="TextodecomentrioChar"/>
    <w:link w:val="Assuntodocomentrio"/>
    <w:uiPriority w:val="99"/>
    <w:rsid w:val="00F23F55"/>
    <w:rPr>
      <w:b/>
      <w:bCs/>
      <w:sz w:val="20"/>
      <w:szCs w:val="20"/>
    </w:rPr>
  </w:style>
  <w:style w:type="table" w:styleId="Tabelacomgrade">
    <w:name w:val="Table Grid"/>
    <w:basedOn w:val="Tabelanormal"/>
    <w:uiPriority w:val="39"/>
    <w:rsid w:val="00F23F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Corpo Texto,Normal com bullets,DOCs_Paragrafo-1,Lista Paragrafo em Preto,SheParágrafo da Lista,Paragrafo,Lista Colorida - Ênfase 11"/>
    <w:basedOn w:val="Normal"/>
    <w:link w:val="PargrafodaListaChar"/>
    <w:uiPriority w:val="34"/>
    <w:qFormat/>
    <w:rsid w:val="00F23F55"/>
    <w:pPr>
      <w:spacing w:after="5" w:line="251" w:lineRule="auto"/>
      <w:ind w:left="720" w:right="71" w:hanging="10"/>
      <w:contextualSpacing/>
      <w:jc w:val="both"/>
    </w:pPr>
    <w:rPr>
      <w:rFonts w:ascii="Arial" w:eastAsia="Arial" w:hAnsi="Arial" w:cs="Arial"/>
      <w:color w:val="000000"/>
      <w:kern w:val="0"/>
      <w:lang w:eastAsia="pt-BR"/>
      <w14:ligatures w14:val="none"/>
    </w:rPr>
  </w:style>
  <w:style w:type="character" w:styleId="MenoPendente">
    <w:name w:val="Unresolved Mention"/>
    <w:basedOn w:val="Fontepargpadro"/>
    <w:uiPriority w:val="99"/>
    <w:semiHidden/>
    <w:unhideWhenUsed/>
    <w:rsid w:val="00F23F55"/>
    <w:rPr>
      <w:color w:val="605E5C"/>
      <w:shd w:val="clear" w:color="auto" w:fill="E1DFDD"/>
    </w:rPr>
  </w:style>
  <w:style w:type="character" w:customStyle="1" w:styleId="Ttulo1Char">
    <w:name w:val="Título 1 Char"/>
    <w:basedOn w:val="Fontepargpadro"/>
    <w:link w:val="Ttulo1"/>
    <w:uiPriority w:val="9"/>
    <w:rsid w:val="00767398"/>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uiPriority w:val="9"/>
    <w:rsid w:val="0097074C"/>
    <w:rPr>
      <w:rFonts w:asciiTheme="majorHAnsi" w:eastAsiaTheme="majorEastAsia" w:hAnsiTheme="majorHAnsi" w:cstheme="majorBidi"/>
      <w:color w:val="2F5496" w:themeColor="accent1" w:themeShade="BF"/>
      <w:sz w:val="26"/>
      <w:szCs w:val="26"/>
    </w:rPr>
  </w:style>
  <w:style w:type="character" w:customStyle="1" w:styleId="PargrafodaListaChar">
    <w:name w:val="Parágrafo da Lista Char"/>
    <w:aliases w:val="Corpo Texto Char,Normal com bullets Char,DOCs_Paragrafo-1 Char,Lista Paragrafo em Preto Char,SheParágrafo da Lista Char,Paragrafo Char,Lista Colorida - Ênfase 11 Char"/>
    <w:basedOn w:val="Fontepargpadro"/>
    <w:link w:val="PargrafodaLista"/>
    <w:uiPriority w:val="34"/>
    <w:qFormat/>
    <w:rsid w:val="00896147"/>
    <w:rPr>
      <w:rFonts w:ascii="Arial" w:eastAsia="Arial" w:hAnsi="Arial" w:cs="Arial"/>
      <w:color w:val="000000"/>
      <w:kern w:val="0"/>
      <w:lang w:eastAsia="pt-BR"/>
      <w14:ligatures w14:val="none"/>
    </w:rPr>
  </w:style>
  <w:style w:type="paragraph" w:styleId="Sumrio1">
    <w:name w:val="toc 1"/>
    <w:basedOn w:val="Normal"/>
    <w:next w:val="Normal"/>
    <w:autoRedefine/>
    <w:uiPriority w:val="39"/>
    <w:unhideWhenUsed/>
    <w:rsid w:val="00217BD9"/>
    <w:pPr>
      <w:tabs>
        <w:tab w:val="left" w:pos="720"/>
        <w:tab w:val="right" w:leader="dot" w:pos="9061"/>
      </w:tabs>
      <w:spacing w:after="0" w:line="360" w:lineRule="auto"/>
    </w:pPr>
    <w:rPr>
      <w:rFonts w:cstheme="minorHAnsi"/>
      <w:b/>
      <w:bCs/>
      <w:caps/>
      <w:sz w:val="20"/>
      <w:szCs w:val="20"/>
    </w:rPr>
  </w:style>
  <w:style w:type="paragraph" w:styleId="Sumrio2">
    <w:name w:val="toc 2"/>
    <w:basedOn w:val="Normal"/>
    <w:next w:val="Normal"/>
    <w:autoRedefine/>
    <w:uiPriority w:val="39"/>
    <w:unhideWhenUsed/>
    <w:rsid w:val="00846D31"/>
    <w:pPr>
      <w:spacing w:after="0"/>
      <w:ind w:left="240"/>
    </w:pPr>
    <w:rPr>
      <w:rFonts w:cstheme="minorHAnsi"/>
      <w:smallCaps/>
      <w:sz w:val="20"/>
      <w:szCs w:val="20"/>
    </w:rPr>
  </w:style>
  <w:style w:type="paragraph" w:styleId="Sumrio3">
    <w:name w:val="toc 3"/>
    <w:basedOn w:val="Normal"/>
    <w:next w:val="Normal"/>
    <w:autoRedefine/>
    <w:uiPriority w:val="39"/>
    <w:unhideWhenUsed/>
    <w:rsid w:val="00846D31"/>
    <w:pPr>
      <w:spacing w:after="0"/>
      <w:ind w:left="480"/>
    </w:pPr>
    <w:rPr>
      <w:rFonts w:cstheme="minorHAnsi"/>
      <w:i/>
      <w:iCs/>
      <w:sz w:val="20"/>
      <w:szCs w:val="20"/>
    </w:rPr>
  </w:style>
  <w:style w:type="paragraph" w:styleId="Sumrio4">
    <w:name w:val="toc 4"/>
    <w:basedOn w:val="Normal"/>
    <w:next w:val="Normal"/>
    <w:autoRedefine/>
    <w:uiPriority w:val="39"/>
    <w:unhideWhenUsed/>
    <w:rsid w:val="00846D31"/>
    <w:pPr>
      <w:spacing w:after="0"/>
      <w:ind w:left="720"/>
    </w:pPr>
    <w:rPr>
      <w:rFonts w:cstheme="minorHAnsi"/>
      <w:sz w:val="18"/>
      <w:szCs w:val="18"/>
    </w:rPr>
  </w:style>
  <w:style w:type="paragraph" w:styleId="Sumrio5">
    <w:name w:val="toc 5"/>
    <w:basedOn w:val="Normal"/>
    <w:next w:val="Normal"/>
    <w:autoRedefine/>
    <w:uiPriority w:val="39"/>
    <w:unhideWhenUsed/>
    <w:rsid w:val="00846D31"/>
    <w:pPr>
      <w:spacing w:after="0"/>
      <w:ind w:left="960"/>
    </w:pPr>
    <w:rPr>
      <w:rFonts w:cstheme="minorHAnsi"/>
      <w:sz w:val="18"/>
      <w:szCs w:val="18"/>
    </w:rPr>
  </w:style>
  <w:style w:type="paragraph" w:styleId="Sumrio6">
    <w:name w:val="toc 6"/>
    <w:basedOn w:val="Normal"/>
    <w:next w:val="Normal"/>
    <w:autoRedefine/>
    <w:uiPriority w:val="39"/>
    <w:unhideWhenUsed/>
    <w:rsid w:val="00846D31"/>
    <w:pPr>
      <w:spacing w:after="0"/>
      <w:ind w:left="1200"/>
    </w:pPr>
    <w:rPr>
      <w:rFonts w:cstheme="minorHAnsi"/>
      <w:sz w:val="18"/>
      <w:szCs w:val="18"/>
    </w:rPr>
  </w:style>
  <w:style w:type="paragraph" w:styleId="Sumrio7">
    <w:name w:val="toc 7"/>
    <w:basedOn w:val="Normal"/>
    <w:next w:val="Normal"/>
    <w:autoRedefine/>
    <w:uiPriority w:val="39"/>
    <w:unhideWhenUsed/>
    <w:rsid w:val="00846D31"/>
    <w:pPr>
      <w:spacing w:after="0"/>
      <w:ind w:left="1440"/>
    </w:pPr>
    <w:rPr>
      <w:rFonts w:cstheme="minorHAnsi"/>
      <w:sz w:val="18"/>
      <w:szCs w:val="18"/>
    </w:rPr>
  </w:style>
  <w:style w:type="paragraph" w:styleId="Sumrio8">
    <w:name w:val="toc 8"/>
    <w:basedOn w:val="Normal"/>
    <w:next w:val="Normal"/>
    <w:autoRedefine/>
    <w:uiPriority w:val="39"/>
    <w:unhideWhenUsed/>
    <w:rsid w:val="00846D31"/>
    <w:pPr>
      <w:spacing w:after="0"/>
      <w:ind w:left="1680"/>
    </w:pPr>
    <w:rPr>
      <w:rFonts w:cstheme="minorHAnsi"/>
      <w:sz w:val="18"/>
      <w:szCs w:val="18"/>
    </w:rPr>
  </w:style>
  <w:style w:type="paragraph" w:styleId="Sumrio9">
    <w:name w:val="toc 9"/>
    <w:basedOn w:val="Normal"/>
    <w:next w:val="Normal"/>
    <w:autoRedefine/>
    <w:uiPriority w:val="39"/>
    <w:unhideWhenUsed/>
    <w:rsid w:val="00846D31"/>
    <w:pPr>
      <w:spacing w:after="0"/>
      <w:ind w:left="1920"/>
    </w:pPr>
    <w:rPr>
      <w:rFonts w:cstheme="minorHAnsi"/>
      <w:sz w:val="18"/>
      <w:szCs w:val="18"/>
    </w:rPr>
  </w:style>
  <w:style w:type="character" w:customStyle="1" w:styleId="Fontepargpadro2">
    <w:name w:val="Fonte parág. padrão2"/>
    <w:rsid w:val="00032B39"/>
  </w:style>
  <w:style w:type="character" w:customStyle="1" w:styleId="Fontepargpadro4">
    <w:name w:val="Fonte parág. padrão4"/>
    <w:rsid w:val="00032B39"/>
  </w:style>
  <w:style w:type="character" w:customStyle="1" w:styleId="Ttulo3Char">
    <w:name w:val="Título 3 Char"/>
    <w:basedOn w:val="Fontepargpadro"/>
    <w:link w:val="Ttulo3"/>
    <w:uiPriority w:val="9"/>
    <w:rsid w:val="007C114E"/>
    <w:rPr>
      <w:rFonts w:ascii="Arial" w:eastAsia="Times New Roman" w:hAnsi="Arial" w:cs="Arial"/>
      <w:b/>
      <w:color w:val="000000"/>
      <w:kern w:val="0"/>
      <w:sz w:val="18"/>
      <w:szCs w:val="18"/>
      <w:lang w:eastAsia="pt-BR"/>
      <w14:ligatures w14:val="none"/>
    </w:rPr>
  </w:style>
  <w:style w:type="character" w:customStyle="1" w:styleId="Ttulo4Char">
    <w:name w:val="Título 4 Char"/>
    <w:basedOn w:val="Fontepargpadro"/>
    <w:link w:val="Ttulo4"/>
    <w:uiPriority w:val="9"/>
    <w:rsid w:val="007C114E"/>
    <w:rPr>
      <w:rFonts w:ascii="Arial" w:eastAsia="Times New Roman" w:hAnsi="Arial" w:cs="Arial"/>
      <w:b/>
      <w:color w:val="000000"/>
      <w:kern w:val="0"/>
      <w:sz w:val="16"/>
      <w:szCs w:val="18"/>
      <w:lang w:eastAsia="pt-BR"/>
      <w14:ligatures w14:val="none"/>
    </w:rPr>
  </w:style>
  <w:style w:type="character" w:customStyle="1" w:styleId="Ttulo5Char">
    <w:name w:val="Título 5 Char"/>
    <w:basedOn w:val="Fontepargpadro"/>
    <w:link w:val="Ttulo5"/>
    <w:uiPriority w:val="9"/>
    <w:rsid w:val="007C114E"/>
    <w:rPr>
      <w:rFonts w:ascii="Arial" w:eastAsia="Times New Roman" w:hAnsi="Arial" w:cs="Arial"/>
      <w:b/>
      <w:bCs/>
      <w:color w:val="0000FF"/>
      <w:kern w:val="0"/>
      <w:sz w:val="16"/>
      <w:szCs w:val="16"/>
      <w:u w:val="single"/>
      <w:lang w:eastAsia="pt-BR"/>
      <w14:ligatures w14:val="none"/>
    </w:rPr>
  </w:style>
  <w:style w:type="character" w:customStyle="1" w:styleId="Ttulo6Char">
    <w:name w:val="Título 6 Char"/>
    <w:basedOn w:val="Fontepargpadro"/>
    <w:link w:val="Ttulo6"/>
    <w:uiPriority w:val="9"/>
    <w:rsid w:val="007C114E"/>
    <w:rPr>
      <w:rFonts w:ascii="Times New Roman" w:eastAsia="Times New Roman" w:hAnsi="Times New Roman" w:cs="Times New Roman"/>
      <w:b/>
      <w:bCs/>
      <w:kern w:val="0"/>
      <w:sz w:val="22"/>
      <w:szCs w:val="22"/>
      <w:lang w:eastAsia="pt-BR"/>
      <w14:ligatures w14:val="none"/>
    </w:rPr>
  </w:style>
  <w:style w:type="character" w:customStyle="1" w:styleId="Ttulo8Char">
    <w:name w:val="Título 8 Char"/>
    <w:basedOn w:val="Fontepargpadro"/>
    <w:link w:val="Ttulo8"/>
    <w:uiPriority w:val="9"/>
    <w:rsid w:val="007C114E"/>
    <w:rPr>
      <w:rFonts w:ascii="Times New Roman" w:eastAsia="Times New Roman" w:hAnsi="Times New Roman" w:cs="Times New Roman"/>
      <w:i/>
      <w:iCs/>
      <w:kern w:val="0"/>
      <w:lang w:eastAsia="pt-BR"/>
      <w14:ligatures w14:val="none"/>
    </w:rPr>
  </w:style>
  <w:style w:type="character" w:customStyle="1" w:styleId="Ttulo9Char">
    <w:name w:val="Título 9 Char"/>
    <w:basedOn w:val="Fontepargpadro"/>
    <w:link w:val="Ttulo9"/>
    <w:uiPriority w:val="9"/>
    <w:rsid w:val="007C114E"/>
    <w:rPr>
      <w:rFonts w:ascii="Arial" w:eastAsia="Times New Roman" w:hAnsi="Arial" w:cs="Arial"/>
      <w:kern w:val="0"/>
      <w:sz w:val="22"/>
      <w:szCs w:val="22"/>
      <w:lang w:eastAsia="pt-BR"/>
      <w14:ligatures w14:val="none"/>
    </w:rPr>
  </w:style>
  <w:style w:type="paragraph" w:styleId="Subttulo">
    <w:name w:val="Subtitle"/>
    <w:basedOn w:val="Normal"/>
    <w:link w:val="SubttuloChar"/>
    <w:uiPriority w:val="11"/>
    <w:qFormat/>
    <w:rsid w:val="007C114E"/>
    <w:pPr>
      <w:spacing w:after="0" w:line="240" w:lineRule="auto"/>
    </w:pPr>
    <w:rPr>
      <w:rFonts w:ascii="Futura Lt BT" w:eastAsia="Times New Roman" w:hAnsi="Futura Lt BT" w:cs="Times New Roman"/>
      <w:b/>
      <w:bCs/>
      <w:smallCaps/>
      <w:kern w:val="0"/>
      <w:sz w:val="20"/>
      <w:szCs w:val="20"/>
      <w:lang w:eastAsia="pt-BR"/>
      <w14:ligatures w14:val="none"/>
    </w:rPr>
  </w:style>
  <w:style w:type="character" w:customStyle="1" w:styleId="SubttuloChar">
    <w:name w:val="Subtítulo Char"/>
    <w:basedOn w:val="Fontepargpadro"/>
    <w:link w:val="Subttulo"/>
    <w:uiPriority w:val="11"/>
    <w:rsid w:val="007C114E"/>
    <w:rPr>
      <w:rFonts w:ascii="Futura Lt BT" w:eastAsia="Times New Roman" w:hAnsi="Futura Lt BT" w:cs="Times New Roman"/>
      <w:b/>
      <w:bCs/>
      <w:smallCaps/>
      <w:kern w:val="0"/>
      <w:sz w:val="20"/>
      <w:szCs w:val="20"/>
      <w:lang w:eastAsia="pt-BR"/>
      <w14:ligatures w14:val="none"/>
    </w:rPr>
  </w:style>
  <w:style w:type="paragraph" w:customStyle="1" w:styleId="Corpodetexto1">
    <w:name w:val="Corpo de texto1"/>
    <w:rsid w:val="007C114E"/>
    <w:pPr>
      <w:spacing w:after="0" w:line="240" w:lineRule="auto"/>
    </w:pPr>
    <w:rPr>
      <w:rFonts w:ascii="MS Serif" w:eastAsia="Times New Roman" w:hAnsi="MS Serif" w:cs="Times New Roman"/>
      <w:color w:val="000000"/>
      <w:kern w:val="0"/>
      <w:szCs w:val="20"/>
      <w:lang w:val="en-US" w:eastAsia="pt-BR"/>
      <w14:ligatures w14:val="none"/>
    </w:rPr>
  </w:style>
  <w:style w:type="character" w:styleId="Nmerodepgina">
    <w:name w:val="page number"/>
    <w:basedOn w:val="Fontepargpadro"/>
    <w:rsid w:val="007C114E"/>
  </w:style>
  <w:style w:type="paragraph" w:customStyle="1" w:styleId="Endereodoremetente">
    <w:name w:val="Endereço do remetente"/>
    <w:basedOn w:val="Normal"/>
    <w:rsid w:val="007C114E"/>
    <w:pPr>
      <w:keepLines/>
      <w:framePr w:w="2635" w:h="1138" w:wrap="notBeside" w:vAnchor="page" w:hAnchor="margin" w:xAlign="right" w:y="678" w:anchorLock="1"/>
      <w:spacing w:after="0" w:line="200" w:lineRule="atLeast"/>
      <w:ind w:right="-120"/>
    </w:pPr>
    <w:rPr>
      <w:rFonts w:ascii="Times New Roman" w:eastAsia="Times New Roman" w:hAnsi="Times New Roman" w:cs="Times New Roman"/>
      <w:kern w:val="0"/>
      <w:sz w:val="16"/>
      <w:szCs w:val="20"/>
      <w:lang w:eastAsia="pt-BR"/>
      <w14:ligatures w14:val="none"/>
    </w:rPr>
  </w:style>
  <w:style w:type="paragraph" w:styleId="Corpodetexto">
    <w:name w:val="Body Text"/>
    <w:basedOn w:val="Normal"/>
    <w:link w:val="CorpodetextoChar"/>
    <w:uiPriority w:val="1"/>
    <w:qFormat/>
    <w:rsid w:val="007C114E"/>
    <w:pPr>
      <w:spacing w:after="0" w:line="360" w:lineRule="auto"/>
      <w:jc w:val="both"/>
    </w:pPr>
    <w:rPr>
      <w:rFonts w:ascii="Arial" w:eastAsia="Times New Roman" w:hAnsi="Arial" w:cs="Arial"/>
      <w:kern w:val="0"/>
      <w:sz w:val="18"/>
      <w:lang w:eastAsia="pt-BR"/>
      <w14:ligatures w14:val="none"/>
    </w:rPr>
  </w:style>
  <w:style w:type="character" w:customStyle="1" w:styleId="CorpodetextoChar">
    <w:name w:val="Corpo de texto Char"/>
    <w:basedOn w:val="Fontepargpadro"/>
    <w:link w:val="Corpodetexto"/>
    <w:uiPriority w:val="1"/>
    <w:rsid w:val="007C114E"/>
    <w:rPr>
      <w:rFonts w:ascii="Arial" w:eastAsia="Times New Roman" w:hAnsi="Arial" w:cs="Arial"/>
      <w:kern w:val="0"/>
      <w:sz w:val="18"/>
      <w:lang w:eastAsia="pt-BR"/>
      <w14:ligatures w14:val="none"/>
    </w:rPr>
  </w:style>
  <w:style w:type="paragraph" w:styleId="Corpodetexto2">
    <w:name w:val="Body Text 2"/>
    <w:basedOn w:val="Normal"/>
    <w:link w:val="Corpodetexto2Char"/>
    <w:uiPriority w:val="99"/>
    <w:rsid w:val="007C114E"/>
    <w:pPr>
      <w:spacing w:after="0" w:line="240" w:lineRule="auto"/>
      <w:jc w:val="both"/>
    </w:pPr>
    <w:rPr>
      <w:rFonts w:ascii="Arial" w:eastAsia="Times New Roman" w:hAnsi="Arial" w:cs="Arial"/>
      <w:kern w:val="0"/>
      <w:sz w:val="20"/>
      <w:lang w:eastAsia="pt-BR"/>
      <w14:ligatures w14:val="none"/>
    </w:rPr>
  </w:style>
  <w:style w:type="character" w:customStyle="1" w:styleId="Corpodetexto2Char">
    <w:name w:val="Corpo de texto 2 Char"/>
    <w:basedOn w:val="Fontepargpadro"/>
    <w:link w:val="Corpodetexto2"/>
    <w:uiPriority w:val="99"/>
    <w:rsid w:val="007C114E"/>
    <w:rPr>
      <w:rFonts w:ascii="Arial" w:eastAsia="Times New Roman" w:hAnsi="Arial" w:cs="Arial"/>
      <w:kern w:val="0"/>
      <w:sz w:val="20"/>
      <w:lang w:eastAsia="pt-BR"/>
      <w14:ligatures w14:val="none"/>
    </w:rPr>
  </w:style>
  <w:style w:type="paragraph" w:styleId="Textodebalo">
    <w:name w:val="Balloon Text"/>
    <w:basedOn w:val="Normal"/>
    <w:link w:val="TextodebaloChar"/>
    <w:uiPriority w:val="99"/>
    <w:rsid w:val="007C114E"/>
    <w:pPr>
      <w:spacing w:after="0" w:line="240" w:lineRule="auto"/>
    </w:pPr>
    <w:rPr>
      <w:rFonts w:ascii="Tahoma" w:eastAsia="Times New Roman" w:hAnsi="Tahoma" w:cs="Tahoma"/>
      <w:kern w:val="0"/>
      <w:sz w:val="16"/>
      <w:szCs w:val="16"/>
      <w:lang w:eastAsia="pt-BR"/>
      <w14:ligatures w14:val="none"/>
    </w:rPr>
  </w:style>
  <w:style w:type="character" w:customStyle="1" w:styleId="TextodebaloChar">
    <w:name w:val="Texto de balão Char"/>
    <w:basedOn w:val="Fontepargpadro"/>
    <w:link w:val="Textodebalo"/>
    <w:uiPriority w:val="99"/>
    <w:rsid w:val="007C114E"/>
    <w:rPr>
      <w:rFonts w:ascii="Tahoma" w:eastAsia="Times New Roman" w:hAnsi="Tahoma" w:cs="Tahoma"/>
      <w:kern w:val="0"/>
      <w:sz w:val="16"/>
      <w:szCs w:val="16"/>
      <w:lang w:eastAsia="pt-BR"/>
      <w14:ligatures w14:val="none"/>
    </w:rPr>
  </w:style>
  <w:style w:type="paragraph" w:styleId="MapadoDocumento">
    <w:name w:val="Document Map"/>
    <w:basedOn w:val="Normal"/>
    <w:link w:val="MapadoDocumentoChar"/>
    <w:uiPriority w:val="99"/>
    <w:semiHidden/>
    <w:rsid w:val="007C114E"/>
    <w:pPr>
      <w:shd w:val="clear" w:color="auto" w:fill="000080"/>
      <w:spacing w:after="0" w:line="240" w:lineRule="auto"/>
    </w:pPr>
    <w:rPr>
      <w:rFonts w:ascii="Tahoma" w:eastAsia="Times New Roman" w:hAnsi="Tahoma" w:cs="Tahoma"/>
      <w:kern w:val="0"/>
      <w:sz w:val="20"/>
      <w:szCs w:val="20"/>
      <w:lang w:eastAsia="pt-BR"/>
      <w14:ligatures w14:val="none"/>
    </w:rPr>
  </w:style>
  <w:style w:type="character" w:customStyle="1" w:styleId="MapadoDocumentoChar">
    <w:name w:val="Mapa do Documento Char"/>
    <w:basedOn w:val="Fontepargpadro"/>
    <w:link w:val="MapadoDocumento"/>
    <w:uiPriority w:val="99"/>
    <w:semiHidden/>
    <w:rsid w:val="007C114E"/>
    <w:rPr>
      <w:rFonts w:ascii="Tahoma" w:eastAsia="Times New Roman" w:hAnsi="Tahoma" w:cs="Tahoma"/>
      <w:kern w:val="0"/>
      <w:sz w:val="20"/>
      <w:szCs w:val="20"/>
      <w:shd w:val="clear" w:color="auto" w:fill="000080"/>
      <w:lang w:eastAsia="pt-BR"/>
      <w14:ligatures w14:val="none"/>
    </w:rPr>
  </w:style>
  <w:style w:type="paragraph" w:styleId="Recuodecorpodetexto">
    <w:name w:val="Body Text Indent"/>
    <w:basedOn w:val="Normal"/>
    <w:link w:val="RecuodecorpodetextoChar"/>
    <w:rsid w:val="007C114E"/>
    <w:pPr>
      <w:spacing w:after="120" w:line="240" w:lineRule="auto"/>
      <w:ind w:left="283"/>
    </w:pPr>
    <w:rPr>
      <w:rFonts w:ascii="Times New Roman" w:eastAsia="Times New Roman" w:hAnsi="Times New Roman" w:cs="Times New Roman"/>
      <w:kern w:val="0"/>
      <w:lang w:eastAsia="pt-BR"/>
      <w14:ligatures w14:val="none"/>
    </w:rPr>
  </w:style>
  <w:style w:type="character" w:customStyle="1" w:styleId="RecuodecorpodetextoChar">
    <w:name w:val="Recuo de corpo de texto Char"/>
    <w:basedOn w:val="Fontepargpadro"/>
    <w:link w:val="Recuodecorpodetexto"/>
    <w:rsid w:val="007C114E"/>
    <w:rPr>
      <w:rFonts w:ascii="Times New Roman" w:eastAsia="Times New Roman" w:hAnsi="Times New Roman" w:cs="Times New Roman"/>
      <w:kern w:val="0"/>
      <w:lang w:eastAsia="pt-BR"/>
      <w14:ligatures w14:val="none"/>
    </w:rPr>
  </w:style>
  <w:style w:type="paragraph" w:customStyle="1" w:styleId="Standard">
    <w:name w:val="Standard"/>
    <w:rsid w:val="007C114E"/>
    <w:pPr>
      <w:widowControl w:val="0"/>
      <w:suppressAutoHyphens/>
      <w:autoSpaceDN w:val="0"/>
      <w:spacing w:after="0" w:line="240" w:lineRule="auto"/>
      <w:textAlignment w:val="baseline"/>
    </w:pPr>
    <w:rPr>
      <w:rFonts w:ascii="Liberation Serif" w:eastAsia="SimSun" w:hAnsi="Liberation Serif" w:cs="Mangal"/>
      <w:color w:val="00000A"/>
      <w:kern w:val="3"/>
      <w:lang w:eastAsia="zh-CN" w:bidi="hi-IN"/>
      <w14:ligatures w14:val="none"/>
    </w:rPr>
  </w:style>
  <w:style w:type="paragraph" w:customStyle="1" w:styleId="Textbody">
    <w:name w:val="Text body"/>
    <w:basedOn w:val="Standard"/>
    <w:rsid w:val="007C114E"/>
    <w:pPr>
      <w:spacing w:after="140" w:line="288" w:lineRule="auto"/>
    </w:pPr>
  </w:style>
  <w:style w:type="paragraph" w:customStyle="1" w:styleId="Padro">
    <w:name w:val="Padrão"/>
    <w:rsid w:val="007C114E"/>
    <w:pPr>
      <w:suppressAutoHyphens/>
      <w:autoSpaceDN w:val="0"/>
      <w:spacing w:after="0" w:line="240" w:lineRule="auto"/>
      <w:textAlignment w:val="baseline"/>
    </w:pPr>
    <w:rPr>
      <w:rFonts w:ascii="Ecofont_Spranq_eco_Sans" w:eastAsia="Times New Roman" w:hAnsi="Ecofont_Spranq_eco_Sans" w:cs="Ecofont_Spranq_eco_Sans"/>
      <w:color w:val="00000A"/>
      <w:kern w:val="3"/>
      <w:lang w:eastAsia="pt-BR"/>
      <w14:ligatures w14:val="none"/>
    </w:rPr>
  </w:style>
  <w:style w:type="paragraph" w:customStyle="1" w:styleId="Nivel10">
    <w:name w:val="Nivel1"/>
    <w:basedOn w:val="Ttulo1"/>
    <w:next w:val="Standard"/>
    <w:link w:val="Nivel1Char"/>
    <w:qFormat/>
    <w:rsid w:val="007C114E"/>
    <w:pPr>
      <w:widowControl w:val="0"/>
      <w:suppressAutoHyphens/>
      <w:autoSpaceDN w:val="0"/>
      <w:spacing w:before="480" w:after="120" w:line="276" w:lineRule="auto"/>
      <w:ind w:left="357" w:hanging="357"/>
      <w:jc w:val="both"/>
      <w:textAlignment w:val="baseline"/>
    </w:pPr>
    <w:rPr>
      <w:rFonts w:ascii="Arial" w:eastAsia="Arial" w:hAnsi="Arial" w:cs="Arial"/>
      <w:b/>
      <w:color w:val="000000"/>
      <w:kern w:val="3"/>
      <w:sz w:val="20"/>
      <w:szCs w:val="20"/>
      <w:lang w:eastAsia="zh-CN" w:bidi="hi-IN"/>
      <w14:ligatures w14:val="none"/>
    </w:rPr>
  </w:style>
  <w:style w:type="paragraph" w:customStyle="1" w:styleId="Nivel01">
    <w:name w:val="Nivel 01"/>
    <w:basedOn w:val="Ttulo1"/>
    <w:next w:val="Standard"/>
    <w:link w:val="Nivel01Char"/>
    <w:qFormat/>
    <w:rsid w:val="007C114E"/>
    <w:pPr>
      <w:widowControl w:val="0"/>
      <w:suppressAutoHyphens/>
      <w:autoSpaceDN w:val="0"/>
      <w:spacing w:before="480" w:after="120" w:line="276" w:lineRule="auto"/>
      <w:ind w:left="360" w:hanging="360"/>
      <w:jc w:val="both"/>
      <w:textAlignment w:val="baseline"/>
    </w:pPr>
    <w:rPr>
      <w:rFonts w:ascii="Arial" w:eastAsia="Arial" w:hAnsi="Arial" w:cs="Arial"/>
      <w:b/>
      <w:bCs/>
      <w:color w:val="000000"/>
      <w:kern w:val="3"/>
      <w:lang w:eastAsia="zh-CN" w:bidi="hi-IN"/>
      <w14:ligatures w14:val="none"/>
    </w:rPr>
  </w:style>
  <w:style w:type="paragraph" w:styleId="Lista">
    <w:name w:val="List"/>
    <w:basedOn w:val="Corpodetexto"/>
    <w:rsid w:val="007C114E"/>
    <w:pPr>
      <w:widowControl w:val="0"/>
      <w:suppressAutoHyphens/>
      <w:autoSpaceDE w:val="0"/>
      <w:spacing w:line="240" w:lineRule="auto"/>
    </w:pPr>
    <w:rPr>
      <w:rFonts w:ascii="Times New Roman" w:hAnsi="Times New Roman" w:cs="Lucida Sans Unicode"/>
      <w:b/>
      <w:bCs/>
      <w:sz w:val="22"/>
      <w:szCs w:val="22"/>
      <w:lang w:eastAsia="zh-CN"/>
    </w:rPr>
  </w:style>
  <w:style w:type="paragraph" w:customStyle="1" w:styleId="Contedodatabela">
    <w:name w:val="Conteúdo da tabela"/>
    <w:basedOn w:val="Normal"/>
    <w:rsid w:val="007C114E"/>
    <w:pPr>
      <w:widowControl w:val="0"/>
      <w:suppressLineNumbers/>
      <w:tabs>
        <w:tab w:val="left" w:pos="709"/>
      </w:tabs>
      <w:suppressAutoHyphens/>
      <w:spacing w:after="0" w:line="200" w:lineRule="atLeast"/>
      <w:jc w:val="both"/>
      <w:textAlignment w:val="center"/>
    </w:pPr>
    <w:rPr>
      <w:rFonts w:ascii="Arial" w:eastAsia="Times New Roman" w:hAnsi="Arial" w:cs="Arial"/>
      <w:kern w:val="0"/>
      <w:lang w:eastAsia="zh-CN"/>
      <w14:ligatures w14:val="none"/>
    </w:rPr>
  </w:style>
  <w:style w:type="paragraph" w:customStyle="1" w:styleId="PargrafodaLista1">
    <w:name w:val="Parágrafo da Lista1"/>
    <w:basedOn w:val="Normal"/>
    <w:qFormat/>
    <w:rsid w:val="007C114E"/>
    <w:pPr>
      <w:widowControl w:val="0"/>
      <w:numPr>
        <w:numId w:val="26"/>
      </w:numPr>
      <w:tabs>
        <w:tab w:val="left" w:pos="709"/>
      </w:tabs>
      <w:suppressAutoHyphens/>
      <w:spacing w:after="0" w:line="200" w:lineRule="atLeast"/>
      <w:ind w:left="720"/>
      <w:jc w:val="both"/>
      <w:textAlignment w:val="center"/>
    </w:pPr>
    <w:rPr>
      <w:rFonts w:ascii="Arial" w:eastAsia="Times New Roman" w:hAnsi="Arial" w:cs="Arial"/>
      <w:kern w:val="0"/>
      <w:lang w:eastAsia="zh-CN"/>
      <w14:ligatures w14:val="none"/>
    </w:rPr>
  </w:style>
  <w:style w:type="paragraph" w:customStyle="1" w:styleId="EstiloArial14ptJustificadoEsquerda18cmDireita18cm">
    <w:name w:val="Estilo Arial 14 pt Justificado Esquerda:  18 cm Direita:  18 cm"/>
    <w:basedOn w:val="Normal"/>
    <w:rsid w:val="007C114E"/>
    <w:pPr>
      <w:widowControl w:val="0"/>
      <w:suppressAutoHyphens/>
      <w:autoSpaceDE w:val="0"/>
      <w:spacing w:after="0" w:line="360" w:lineRule="auto"/>
      <w:ind w:left="1021" w:right="1021"/>
      <w:jc w:val="both"/>
    </w:pPr>
    <w:rPr>
      <w:rFonts w:ascii="Arial" w:eastAsia="Times New Roman" w:hAnsi="Arial" w:cs="Arial"/>
      <w:kern w:val="0"/>
      <w:sz w:val="28"/>
      <w:szCs w:val="20"/>
      <w:lang w:eastAsia="zh-CN"/>
      <w14:ligatures w14:val="none"/>
    </w:rPr>
  </w:style>
  <w:style w:type="character" w:customStyle="1" w:styleId="Nivel01Char">
    <w:name w:val="Nivel 01 Char"/>
    <w:link w:val="Nivel01"/>
    <w:rsid w:val="007C114E"/>
    <w:rPr>
      <w:rFonts w:ascii="Arial" w:eastAsia="Arial" w:hAnsi="Arial" w:cs="Arial"/>
      <w:b/>
      <w:bCs/>
      <w:color w:val="000000"/>
      <w:kern w:val="3"/>
      <w:sz w:val="32"/>
      <w:szCs w:val="32"/>
      <w:lang w:eastAsia="zh-CN" w:bidi="hi-IN"/>
      <w14:ligatures w14:val="none"/>
    </w:rPr>
  </w:style>
  <w:style w:type="paragraph" w:customStyle="1" w:styleId="Default">
    <w:name w:val="Default"/>
    <w:rsid w:val="007C114E"/>
    <w:pPr>
      <w:autoSpaceDE w:val="0"/>
      <w:autoSpaceDN w:val="0"/>
      <w:adjustRightInd w:val="0"/>
      <w:spacing w:after="0" w:line="240" w:lineRule="auto"/>
    </w:pPr>
    <w:rPr>
      <w:rFonts w:ascii="Arial" w:eastAsia="SimSun" w:hAnsi="Arial" w:cs="Arial"/>
      <w:color w:val="000000"/>
      <w:kern w:val="0"/>
      <w14:ligatures w14:val="none"/>
    </w:rPr>
  </w:style>
  <w:style w:type="character" w:customStyle="1" w:styleId="TextodenotaderodapChar1">
    <w:name w:val="Texto de nota de rodapé Char1"/>
    <w:uiPriority w:val="99"/>
    <w:semiHidden/>
    <w:rsid w:val="007C114E"/>
    <w:rPr>
      <w:rFonts w:ascii="Liberation Serif" w:eastAsia="SimSun" w:hAnsi="Liberation Serif" w:cs="Mangal"/>
      <w:kern w:val="3"/>
      <w:szCs w:val="18"/>
      <w:lang w:eastAsia="zh-CN" w:bidi="hi-IN"/>
    </w:rPr>
  </w:style>
  <w:style w:type="paragraph" w:styleId="Ttulo">
    <w:name w:val="Title"/>
    <w:basedOn w:val="Normal"/>
    <w:link w:val="TtuloChar"/>
    <w:uiPriority w:val="10"/>
    <w:qFormat/>
    <w:rsid w:val="007C114E"/>
    <w:pPr>
      <w:spacing w:after="0" w:line="240" w:lineRule="auto"/>
      <w:jc w:val="center"/>
    </w:pPr>
    <w:rPr>
      <w:rFonts w:ascii="Arial" w:eastAsia="Times New Roman" w:hAnsi="Arial" w:cs="Times New Roman"/>
      <w:b/>
      <w:kern w:val="0"/>
      <w:szCs w:val="20"/>
      <w:lang w:val="x-none" w:eastAsia="pt-BR"/>
      <w14:ligatures w14:val="none"/>
    </w:rPr>
  </w:style>
  <w:style w:type="character" w:customStyle="1" w:styleId="TtuloChar">
    <w:name w:val="Título Char"/>
    <w:basedOn w:val="Fontepargpadro"/>
    <w:link w:val="Ttulo"/>
    <w:uiPriority w:val="10"/>
    <w:rsid w:val="007C114E"/>
    <w:rPr>
      <w:rFonts w:ascii="Arial" w:eastAsia="Times New Roman" w:hAnsi="Arial" w:cs="Times New Roman"/>
      <w:b/>
      <w:kern w:val="0"/>
      <w:szCs w:val="20"/>
      <w:lang w:val="x-none" w:eastAsia="pt-BR"/>
      <w14:ligatures w14:val="none"/>
    </w:rPr>
  </w:style>
  <w:style w:type="character" w:customStyle="1" w:styleId="Manoel">
    <w:name w:val="Manoel"/>
    <w:qFormat/>
    <w:rsid w:val="007C114E"/>
    <w:rPr>
      <w:rFonts w:ascii="Arial" w:hAnsi="Arial" w:cs="Arial"/>
      <w:color w:val="7030A0"/>
      <w:sz w:val="20"/>
    </w:rPr>
  </w:style>
  <w:style w:type="character" w:customStyle="1" w:styleId="Nivel1Char">
    <w:name w:val="Nivel1 Char"/>
    <w:link w:val="Nivel10"/>
    <w:rsid w:val="007C114E"/>
    <w:rPr>
      <w:rFonts w:ascii="Arial" w:eastAsia="Arial" w:hAnsi="Arial" w:cs="Arial"/>
      <w:b/>
      <w:color w:val="000000"/>
      <w:kern w:val="3"/>
      <w:sz w:val="20"/>
      <w:szCs w:val="20"/>
      <w:lang w:eastAsia="zh-CN" w:bidi="hi-IN"/>
      <w14:ligatures w14:val="none"/>
    </w:rPr>
  </w:style>
  <w:style w:type="paragraph" w:customStyle="1" w:styleId="TtulodaTabela">
    <w:name w:val="Título da Tabela"/>
    <w:basedOn w:val="Normal"/>
    <w:rsid w:val="007C114E"/>
    <w:pPr>
      <w:widowControl w:val="0"/>
      <w:suppressLineNumbers/>
      <w:suppressAutoHyphens/>
      <w:spacing w:after="120" w:line="240" w:lineRule="auto"/>
      <w:jc w:val="center"/>
    </w:pPr>
    <w:rPr>
      <w:rFonts w:ascii="Times New Roman" w:eastAsia="Arial Unicode MS" w:hAnsi="Times New Roman" w:cs="Times New Roman"/>
      <w:b/>
      <w:bCs/>
      <w:i/>
      <w:iCs/>
      <w:kern w:val="0"/>
      <w:sz w:val="20"/>
      <w:szCs w:val="20"/>
      <w:lang w:eastAsia="pt-BR"/>
      <w14:ligatures w14:val="none"/>
    </w:rPr>
  </w:style>
  <w:style w:type="paragraph" w:customStyle="1" w:styleId="Nivel01Titulo">
    <w:name w:val="Nivel_01_Titulo"/>
    <w:basedOn w:val="Ttulo1"/>
    <w:next w:val="Normal"/>
    <w:link w:val="Nivel01TituloChar"/>
    <w:qFormat/>
    <w:rsid w:val="007C114E"/>
    <w:pPr>
      <w:tabs>
        <w:tab w:val="left" w:pos="567"/>
      </w:tabs>
      <w:spacing w:line="240" w:lineRule="auto"/>
      <w:ind w:left="720" w:hanging="360"/>
      <w:jc w:val="both"/>
    </w:pPr>
    <w:rPr>
      <w:rFonts w:ascii="Arial" w:eastAsia="MS Gothic" w:hAnsi="Arial" w:cs="Times New Roman"/>
      <w:b/>
      <w:bCs/>
      <w:color w:val="auto"/>
      <w:kern w:val="0"/>
      <w:sz w:val="20"/>
      <w:szCs w:val="20"/>
      <w:lang w:eastAsia="pt-BR"/>
      <w14:ligatures w14:val="none"/>
    </w:rPr>
  </w:style>
  <w:style w:type="character" w:customStyle="1" w:styleId="Nivel01TituloChar">
    <w:name w:val="Nivel_01_Titulo Char"/>
    <w:link w:val="Nivel01Titulo"/>
    <w:rsid w:val="007C114E"/>
    <w:rPr>
      <w:rFonts w:ascii="Arial" w:eastAsia="MS Gothic" w:hAnsi="Arial" w:cs="Times New Roman"/>
      <w:b/>
      <w:bCs/>
      <w:kern w:val="0"/>
      <w:sz w:val="20"/>
      <w:szCs w:val="20"/>
      <w:lang w:eastAsia="pt-BR"/>
      <w14:ligatures w14:val="none"/>
    </w:rPr>
  </w:style>
  <w:style w:type="paragraph" w:customStyle="1" w:styleId="PADRO0">
    <w:name w:val="PADRÃO"/>
    <w:rsid w:val="007C114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lang w:eastAsia="zh-CN" w:bidi="hi-IN"/>
      <w14:ligatures w14:val="none"/>
    </w:rPr>
  </w:style>
  <w:style w:type="paragraph" w:customStyle="1" w:styleId="Nivel2">
    <w:name w:val="Nivel 2"/>
    <w:link w:val="Nivel2Char"/>
    <w:qFormat/>
    <w:rsid w:val="007C114E"/>
    <w:pPr>
      <w:numPr>
        <w:ilvl w:val="1"/>
        <w:numId w:val="27"/>
      </w:numPr>
      <w:spacing w:before="120" w:after="120" w:line="276" w:lineRule="auto"/>
      <w:jc w:val="both"/>
    </w:pPr>
    <w:rPr>
      <w:rFonts w:ascii="Ecofont_Spranq_eco_Sans" w:eastAsia="Arial Unicode MS" w:hAnsi="Ecofont_Spranq_eco_Sans" w:cs="Times New Roman"/>
      <w:kern w:val="0"/>
      <w:sz w:val="20"/>
      <w:szCs w:val="20"/>
      <w:lang w:eastAsia="pt-BR"/>
      <w14:ligatures w14:val="none"/>
    </w:rPr>
  </w:style>
  <w:style w:type="paragraph" w:customStyle="1" w:styleId="Nivel1">
    <w:name w:val="Nivel 1"/>
    <w:basedOn w:val="Nivel2"/>
    <w:next w:val="Nivel2"/>
    <w:link w:val="Nivel1Char0"/>
    <w:qFormat/>
    <w:rsid w:val="007C114E"/>
    <w:pPr>
      <w:numPr>
        <w:ilvl w:val="0"/>
      </w:numPr>
    </w:pPr>
    <w:rPr>
      <w:b/>
      <w:lang w:val="x-none"/>
    </w:rPr>
  </w:style>
  <w:style w:type="paragraph" w:customStyle="1" w:styleId="Nivel3">
    <w:name w:val="Nivel 3"/>
    <w:basedOn w:val="Nivel2"/>
    <w:link w:val="Nivel3Char"/>
    <w:qFormat/>
    <w:rsid w:val="007C114E"/>
    <w:pPr>
      <w:numPr>
        <w:ilvl w:val="2"/>
      </w:numPr>
    </w:pPr>
    <w:rPr>
      <w:color w:val="000000"/>
      <w:lang w:val="x-none"/>
    </w:rPr>
  </w:style>
  <w:style w:type="paragraph" w:customStyle="1" w:styleId="Nivel4">
    <w:name w:val="Nivel 4"/>
    <w:basedOn w:val="Nivel3"/>
    <w:link w:val="Nivel4Char"/>
    <w:qFormat/>
    <w:rsid w:val="007C114E"/>
    <w:pPr>
      <w:numPr>
        <w:ilvl w:val="3"/>
      </w:numPr>
    </w:pPr>
    <w:rPr>
      <w:color w:val="auto"/>
    </w:rPr>
  </w:style>
  <w:style w:type="paragraph" w:customStyle="1" w:styleId="Nivel5">
    <w:name w:val="Nivel 5"/>
    <w:basedOn w:val="Nivel4"/>
    <w:qFormat/>
    <w:rsid w:val="007C114E"/>
    <w:pPr>
      <w:numPr>
        <w:ilvl w:val="4"/>
      </w:numPr>
      <w:ind w:left="3775" w:hanging="852"/>
    </w:pPr>
  </w:style>
  <w:style w:type="character" w:customStyle="1" w:styleId="Nivel1Char0">
    <w:name w:val="Nivel 1 Char"/>
    <w:link w:val="Nivel1"/>
    <w:rsid w:val="007C114E"/>
    <w:rPr>
      <w:rFonts w:ascii="Ecofont_Spranq_eco_Sans" w:eastAsia="Arial Unicode MS" w:hAnsi="Ecofont_Spranq_eco_Sans" w:cs="Times New Roman"/>
      <w:b/>
      <w:kern w:val="0"/>
      <w:sz w:val="20"/>
      <w:szCs w:val="20"/>
      <w:lang w:val="x-none" w:eastAsia="pt-BR"/>
      <w14:ligatures w14:val="none"/>
    </w:rPr>
  </w:style>
  <w:style w:type="character" w:styleId="nfase">
    <w:name w:val="Emphasis"/>
    <w:uiPriority w:val="20"/>
    <w:qFormat/>
    <w:rsid w:val="007C114E"/>
    <w:rPr>
      <w:i/>
      <w:iCs/>
    </w:rPr>
  </w:style>
  <w:style w:type="paragraph" w:customStyle="1" w:styleId="Ttulo10">
    <w:name w:val="Título1"/>
    <w:basedOn w:val="Padro"/>
    <w:rsid w:val="007C114E"/>
    <w:pPr>
      <w:spacing w:line="100" w:lineRule="atLeast"/>
      <w:jc w:val="center"/>
    </w:pPr>
    <w:rPr>
      <w:rFonts w:ascii="Arial" w:eastAsia="Arial" w:hAnsi="Arial" w:cs="Arial"/>
      <w:b/>
      <w:bCs/>
      <w:lang w:eastAsia="zh-CN"/>
    </w:rPr>
  </w:style>
  <w:style w:type="numbering" w:customStyle="1" w:styleId="WWNum1">
    <w:name w:val="WWNum1"/>
    <w:basedOn w:val="Semlista"/>
    <w:rsid w:val="007C114E"/>
    <w:pPr>
      <w:numPr>
        <w:numId w:val="28"/>
      </w:numPr>
    </w:pPr>
  </w:style>
  <w:style w:type="paragraph" w:customStyle="1" w:styleId="bodytext2">
    <w:name w:val="bodytext2"/>
    <w:basedOn w:val="Normal"/>
    <w:rsid w:val="007C114E"/>
    <w:pPr>
      <w:suppressAutoHyphens/>
      <w:spacing w:after="0" w:line="240" w:lineRule="auto"/>
      <w:jc w:val="both"/>
    </w:pPr>
    <w:rPr>
      <w:rFonts w:ascii="Times New Roman" w:eastAsia="Times New Roman" w:hAnsi="Times New Roman" w:cs="Times New Roman"/>
      <w:kern w:val="0"/>
      <w:lang w:eastAsia="zh-CN"/>
      <w14:ligatures w14:val="none"/>
    </w:rPr>
  </w:style>
  <w:style w:type="paragraph" w:customStyle="1" w:styleId="TableContents">
    <w:name w:val="Table Contents"/>
    <w:basedOn w:val="Standard"/>
    <w:rsid w:val="007C114E"/>
  </w:style>
  <w:style w:type="paragraph" w:styleId="Recuodecorpodetexto2">
    <w:name w:val="Body Text Indent 2"/>
    <w:basedOn w:val="Normal"/>
    <w:link w:val="Recuodecorpodetexto2Char"/>
    <w:rsid w:val="007C114E"/>
    <w:pPr>
      <w:widowControl w:val="0"/>
      <w:suppressAutoHyphens/>
      <w:autoSpaceDE w:val="0"/>
      <w:spacing w:after="0" w:line="240" w:lineRule="auto"/>
      <w:ind w:firstLine="709"/>
      <w:jc w:val="both"/>
    </w:pPr>
    <w:rPr>
      <w:rFonts w:ascii="Tahoma" w:eastAsia="Batang" w:hAnsi="Tahoma" w:cs="Times New Roman"/>
      <w:kern w:val="0"/>
      <w:sz w:val="22"/>
      <w:lang w:eastAsia="zh-CN"/>
      <w14:ligatures w14:val="none"/>
    </w:rPr>
  </w:style>
  <w:style w:type="character" w:customStyle="1" w:styleId="Recuodecorpodetexto2Char">
    <w:name w:val="Recuo de corpo de texto 2 Char"/>
    <w:basedOn w:val="Fontepargpadro"/>
    <w:link w:val="Recuodecorpodetexto2"/>
    <w:rsid w:val="007C114E"/>
    <w:rPr>
      <w:rFonts w:ascii="Tahoma" w:eastAsia="Batang" w:hAnsi="Tahoma" w:cs="Times New Roman"/>
      <w:kern w:val="0"/>
      <w:sz w:val="22"/>
      <w:lang w:eastAsia="zh-CN"/>
      <w14:ligatures w14:val="none"/>
    </w:rPr>
  </w:style>
  <w:style w:type="paragraph" w:styleId="Recuodecorpodetexto3">
    <w:name w:val="Body Text Indent 3"/>
    <w:basedOn w:val="Normal"/>
    <w:link w:val="Recuodecorpodetexto3Char"/>
    <w:uiPriority w:val="99"/>
    <w:rsid w:val="007C114E"/>
    <w:pPr>
      <w:spacing w:after="0" w:line="240" w:lineRule="auto"/>
      <w:ind w:left="720"/>
      <w:jc w:val="both"/>
    </w:pPr>
    <w:rPr>
      <w:rFonts w:ascii="Verdana" w:eastAsia="Batang" w:hAnsi="Verdana" w:cs="Times New Roman"/>
      <w:b/>
      <w:bCs/>
      <w:kern w:val="0"/>
      <w:sz w:val="22"/>
      <w:lang w:eastAsia="pt-BR"/>
      <w14:ligatures w14:val="none"/>
    </w:rPr>
  </w:style>
  <w:style w:type="character" w:customStyle="1" w:styleId="Recuodecorpodetexto3Char">
    <w:name w:val="Recuo de corpo de texto 3 Char"/>
    <w:basedOn w:val="Fontepargpadro"/>
    <w:link w:val="Recuodecorpodetexto3"/>
    <w:uiPriority w:val="99"/>
    <w:rsid w:val="007C114E"/>
    <w:rPr>
      <w:rFonts w:ascii="Verdana" w:eastAsia="Batang" w:hAnsi="Verdana" w:cs="Times New Roman"/>
      <w:b/>
      <w:bCs/>
      <w:kern w:val="0"/>
      <w:sz w:val="22"/>
      <w:lang w:eastAsia="pt-BR"/>
      <w14:ligatures w14:val="none"/>
    </w:rPr>
  </w:style>
  <w:style w:type="paragraph" w:customStyle="1" w:styleId="WW-Corpodetexto2">
    <w:name w:val="WW-Corpo de texto 2"/>
    <w:basedOn w:val="Normal"/>
    <w:rsid w:val="007C114E"/>
    <w:pPr>
      <w:widowControl w:val="0"/>
      <w:suppressAutoHyphens/>
      <w:autoSpaceDE w:val="0"/>
      <w:spacing w:after="0" w:line="240" w:lineRule="auto"/>
      <w:jc w:val="both"/>
    </w:pPr>
    <w:rPr>
      <w:rFonts w:ascii="Batang" w:eastAsia="Batang" w:hAnsi="Batang" w:cs="Times New Roman"/>
      <w:kern w:val="0"/>
      <w:lang w:eastAsia="zh-CN"/>
      <w14:ligatures w14:val="none"/>
    </w:rPr>
  </w:style>
  <w:style w:type="paragraph" w:styleId="Corpodetexto3">
    <w:name w:val="Body Text 3"/>
    <w:basedOn w:val="Normal"/>
    <w:link w:val="Corpodetexto3Char"/>
    <w:uiPriority w:val="99"/>
    <w:rsid w:val="007C114E"/>
    <w:pPr>
      <w:spacing w:after="120" w:line="240" w:lineRule="auto"/>
    </w:pPr>
    <w:rPr>
      <w:rFonts w:ascii="Times New Roman" w:eastAsia="Times New Roman" w:hAnsi="Times New Roman" w:cs="Times New Roman"/>
      <w:kern w:val="0"/>
      <w:sz w:val="16"/>
      <w:szCs w:val="16"/>
      <w:lang w:eastAsia="pt-BR"/>
      <w14:ligatures w14:val="none"/>
    </w:rPr>
  </w:style>
  <w:style w:type="character" w:customStyle="1" w:styleId="Corpodetexto3Char">
    <w:name w:val="Corpo de texto 3 Char"/>
    <w:basedOn w:val="Fontepargpadro"/>
    <w:link w:val="Corpodetexto3"/>
    <w:uiPriority w:val="99"/>
    <w:rsid w:val="007C114E"/>
    <w:rPr>
      <w:rFonts w:ascii="Times New Roman" w:eastAsia="Times New Roman" w:hAnsi="Times New Roman" w:cs="Times New Roman"/>
      <w:kern w:val="0"/>
      <w:sz w:val="16"/>
      <w:szCs w:val="16"/>
      <w:lang w:eastAsia="pt-BR"/>
      <w14:ligatures w14:val="none"/>
    </w:rPr>
  </w:style>
  <w:style w:type="character" w:customStyle="1" w:styleId="style21">
    <w:name w:val="style21"/>
    <w:rsid w:val="007C114E"/>
    <w:rPr>
      <w:sz w:val="20"/>
      <w:szCs w:val="20"/>
    </w:rPr>
  </w:style>
  <w:style w:type="character" w:customStyle="1" w:styleId="style11">
    <w:name w:val="style11"/>
    <w:rsid w:val="007C114E"/>
    <w:rPr>
      <w:rFonts w:ascii="Verdana" w:hAnsi="Verdana" w:hint="default"/>
      <w:sz w:val="20"/>
      <w:szCs w:val="20"/>
    </w:rPr>
  </w:style>
  <w:style w:type="paragraph" w:customStyle="1" w:styleId="Corpodotexto">
    <w:name w:val="Corpo do texto"/>
    <w:basedOn w:val="Padro"/>
    <w:rsid w:val="007C114E"/>
    <w:pPr>
      <w:widowControl w:val="0"/>
      <w:suppressAutoHyphens w:val="0"/>
      <w:autoSpaceDN/>
      <w:jc w:val="both"/>
      <w:textAlignment w:val="auto"/>
    </w:pPr>
    <w:rPr>
      <w:rFonts w:ascii="Times New Roman" w:hAnsi="Times New Roman" w:cs="Times New Roman"/>
      <w:snapToGrid w:val="0"/>
      <w:color w:val="auto"/>
      <w:kern w:val="0"/>
      <w:sz w:val="28"/>
      <w:szCs w:val="20"/>
    </w:rPr>
  </w:style>
  <w:style w:type="character" w:customStyle="1" w:styleId="CharChar9">
    <w:name w:val="Char Char9"/>
    <w:rsid w:val="007C114E"/>
    <w:rPr>
      <w:rFonts w:ascii="Times New Roman" w:eastAsia="Times New Roman" w:hAnsi="Times New Roman" w:cs="Times New Roman"/>
      <w:sz w:val="24"/>
      <w:szCs w:val="24"/>
      <w:lang w:eastAsia="pt-BR"/>
    </w:rPr>
  </w:style>
  <w:style w:type="paragraph" w:customStyle="1" w:styleId="WW-Textoembloco">
    <w:name w:val="WW-Texto em bloco"/>
    <w:basedOn w:val="Normal"/>
    <w:rsid w:val="007C114E"/>
    <w:pPr>
      <w:suppressAutoHyphens/>
      <w:spacing w:after="0" w:line="240" w:lineRule="auto"/>
      <w:ind w:left="851" w:right="425" w:hanging="851"/>
      <w:jc w:val="both"/>
    </w:pPr>
    <w:rPr>
      <w:rFonts w:ascii="Arial" w:eastAsia="Times New Roman" w:hAnsi="Arial" w:cs="Times New Roman"/>
      <w:kern w:val="0"/>
      <w:lang w:eastAsia="pt-BR"/>
      <w14:ligatures w14:val="none"/>
    </w:rPr>
  </w:style>
  <w:style w:type="paragraph" w:customStyle="1" w:styleId="padro1">
    <w:name w:val="padro"/>
    <w:basedOn w:val="Normal"/>
    <w:rsid w:val="007C114E"/>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ww-corpodetexto21">
    <w:name w:val="ww-corpodetexto21"/>
    <w:basedOn w:val="Normal"/>
    <w:rsid w:val="007C114E"/>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Corpodetexto21">
    <w:name w:val="Corpo de texto 21"/>
    <w:basedOn w:val="Normal"/>
    <w:rsid w:val="007C114E"/>
    <w:pPr>
      <w:widowControl w:val="0"/>
      <w:spacing w:after="0" w:line="240" w:lineRule="auto"/>
      <w:jc w:val="both"/>
    </w:pPr>
    <w:rPr>
      <w:rFonts w:ascii="Arial" w:eastAsia="Times New Roman" w:hAnsi="Arial" w:cs="Times New Roman"/>
      <w:kern w:val="0"/>
      <w:szCs w:val="20"/>
      <w:lang w:eastAsia="pt-BR"/>
      <w14:ligatures w14:val="none"/>
    </w:rPr>
  </w:style>
  <w:style w:type="paragraph" w:customStyle="1" w:styleId="xl50">
    <w:name w:val="xl50"/>
    <w:basedOn w:val="Normal"/>
    <w:rsid w:val="007C114E"/>
    <w:pPr>
      <w:pBdr>
        <w:bottom w:val="single" w:sz="4" w:space="0" w:color="000000"/>
        <w:right w:val="single" w:sz="4" w:space="0" w:color="000000"/>
      </w:pBdr>
      <w:suppressAutoHyphens/>
      <w:spacing w:before="100" w:after="100" w:line="240" w:lineRule="auto"/>
      <w:jc w:val="center"/>
      <w:textAlignment w:val="top"/>
    </w:pPr>
    <w:rPr>
      <w:rFonts w:ascii="Tahoma" w:eastAsia="Arial Unicode MS" w:hAnsi="Tahoma" w:cs="Times New Roman"/>
      <w:b/>
      <w:kern w:val="0"/>
      <w:sz w:val="20"/>
      <w:szCs w:val="20"/>
      <w:lang w:eastAsia="ar-SA"/>
      <w14:ligatures w14:val="none"/>
    </w:rPr>
  </w:style>
  <w:style w:type="character" w:styleId="HiperlinkVisitado">
    <w:name w:val="FollowedHyperlink"/>
    <w:uiPriority w:val="99"/>
    <w:unhideWhenUsed/>
    <w:rsid w:val="007C114E"/>
    <w:rPr>
      <w:color w:val="800080"/>
      <w:u w:val="single"/>
    </w:rPr>
  </w:style>
  <w:style w:type="paragraph" w:customStyle="1" w:styleId="xl63">
    <w:name w:val="xl63"/>
    <w:basedOn w:val="Normal"/>
    <w:rsid w:val="007C114E"/>
    <w:pPr>
      <w:spacing w:before="100" w:beforeAutospacing="1" w:after="100" w:afterAutospacing="1" w:line="240" w:lineRule="auto"/>
    </w:pPr>
    <w:rPr>
      <w:rFonts w:ascii="Times New Roman" w:eastAsia="Times New Roman" w:hAnsi="Times New Roman" w:cs="Times New Roman"/>
      <w:kern w:val="0"/>
      <w:sz w:val="20"/>
      <w:szCs w:val="20"/>
      <w:lang w:eastAsia="pt-BR"/>
      <w14:ligatures w14:val="none"/>
    </w:rPr>
  </w:style>
  <w:style w:type="paragraph" w:customStyle="1" w:styleId="xl64">
    <w:name w:val="xl64"/>
    <w:basedOn w:val="Normal"/>
    <w:rsid w:val="007C114E"/>
    <w:pPr>
      <w:spacing w:before="100" w:beforeAutospacing="1" w:after="100" w:afterAutospacing="1" w:line="240" w:lineRule="auto"/>
      <w:jc w:val="center"/>
    </w:pPr>
    <w:rPr>
      <w:rFonts w:ascii="Times New Roman" w:eastAsia="Times New Roman" w:hAnsi="Times New Roman" w:cs="Times New Roman"/>
      <w:kern w:val="0"/>
      <w:sz w:val="20"/>
      <w:szCs w:val="20"/>
      <w:lang w:eastAsia="pt-BR"/>
      <w14:ligatures w14:val="none"/>
    </w:rPr>
  </w:style>
  <w:style w:type="paragraph" w:customStyle="1" w:styleId="xl65">
    <w:name w:val="xl65"/>
    <w:basedOn w:val="Normal"/>
    <w:rsid w:val="007C1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0"/>
      <w:szCs w:val="20"/>
      <w:lang w:eastAsia="pt-BR"/>
      <w14:ligatures w14:val="none"/>
    </w:rPr>
  </w:style>
  <w:style w:type="paragraph" w:customStyle="1" w:styleId="xl66">
    <w:name w:val="xl66"/>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0"/>
      <w:szCs w:val="20"/>
      <w:lang w:eastAsia="pt-BR"/>
      <w14:ligatures w14:val="none"/>
    </w:rPr>
  </w:style>
  <w:style w:type="paragraph" w:customStyle="1" w:styleId="xl67">
    <w:name w:val="xl67"/>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kern w:val="0"/>
      <w:sz w:val="20"/>
      <w:szCs w:val="20"/>
      <w:lang w:eastAsia="pt-BR"/>
      <w14:ligatures w14:val="none"/>
    </w:rPr>
  </w:style>
  <w:style w:type="paragraph" w:customStyle="1" w:styleId="xl68">
    <w:name w:val="xl68"/>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kern w:val="0"/>
      <w:sz w:val="20"/>
      <w:szCs w:val="20"/>
      <w:lang w:eastAsia="pt-BR"/>
      <w14:ligatures w14:val="none"/>
    </w:rPr>
  </w:style>
  <w:style w:type="paragraph" w:customStyle="1" w:styleId="xl69">
    <w:name w:val="xl69"/>
    <w:basedOn w:val="Normal"/>
    <w:rsid w:val="007C1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pt-BR"/>
      <w14:ligatures w14:val="none"/>
    </w:rPr>
  </w:style>
  <w:style w:type="paragraph" w:customStyle="1" w:styleId="xl70">
    <w:name w:val="xl70"/>
    <w:basedOn w:val="Normal"/>
    <w:rsid w:val="007C114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pt-BR"/>
      <w14:ligatures w14:val="none"/>
    </w:rPr>
  </w:style>
  <w:style w:type="paragraph" w:customStyle="1" w:styleId="xl71">
    <w:name w:val="xl71"/>
    <w:basedOn w:val="Normal"/>
    <w:rsid w:val="007C114E"/>
    <w:pPr>
      <w:spacing w:before="100" w:beforeAutospacing="1" w:after="100" w:afterAutospacing="1" w:line="240" w:lineRule="auto"/>
      <w:textAlignment w:val="center"/>
    </w:pPr>
    <w:rPr>
      <w:rFonts w:ascii="Times New Roman" w:eastAsia="Times New Roman" w:hAnsi="Times New Roman" w:cs="Times New Roman"/>
      <w:kern w:val="0"/>
      <w:sz w:val="32"/>
      <w:szCs w:val="32"/>
      <w:lang w:eastAsia="pt-BR"/>
      <w14:ligatures w14:val="none"/>
    </w:rPr>
  </w:style>
  <w:style w:type="paragraph" w:customStyle="1" w:styleId="xl72">
    <w:name w:val="xl72"/>
    <w:basedOn w:val="Normal"/>
    <w:rsid w:val="007C114E"/>
    <w:pP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pt-BR"/>
      <w14:ligatures w14:val="none"/>
    </w:rPr>
  </w:style>
  <w:style w:type="paragraph" w:customStyle="1" w:styleId="xl73">
    <w:name w:val="xl73"/>
    <w:basedOn w:val="Normal"/>
    <w:rsid w:val="007C114E"/>
    <w:pP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pt-BR"/>
      <w14:ligatures w14:val="none"/>
    </w:rPr>
  </w:style>
  <w:style w:type="paragraph" w:customStyle="1" w:styleId="xl74">
    <w:name w:val="xl74"/>
    <w:basedOn w:val="Normal"/>
    <w:rsid w:val="007C114E"/>
    <w:pPr>
      <w:spacing w:before="100" w:beforeAutospacing="1" w:after="100" w:afterAutospacing="1" w:line="240" w:lineRule="auto"/>
    </w:pPr>
    <w:rPr>
      <w:rFonts w:ascii="Times New Roman" w:eastAsia="Times New Roman" w:hAnsi="Times New Roman" w:cs="Times New Roman"/>
      <w:kern w:val="0"/>
      <w:sz w:val="20"/>
      <w:szCs w:val="20"/>
      <w:lang w:eastAsia="pt-BR"/>
      <w14:ligatures w14:val="none"/>
    </w:rPr>
  </w:style>
  <w:style w:type="paragraph" w:customStyle="1" w:styleId="xl75">
    <w:name w:val="xl75"/>
    <w:basedOn w:val="Normal"/>
    <w:rsid w:val="007C114E"/>
    <w:pPr>
      <w:spacing w:before="100" w:beforeAutospacing="1" w:after="100" w:afterAutospacing="1" w:line="240" w:lineRule="auto"/>
      <w:jc w:val="center"/>
    </w:pPr>
    <w:rPr>
      <w:rFonts w:ascii="Times New Roman" w:eastAsia="Times New Roman" w:hAnsi="Times New Roman" w:cs="Times New Roman"/>
      <w:kern w:val="0"/>
      <w:sz w:val="20"/>
      <w:szCs w:val="20"/>
      <w:lang w:eastAsia="pt-BR"/>
      <w14:ligatures w14:val="none"/>
    </w:rPr>
  </w:style>
  <w:style w:type="paragraph" w:customStyle="1" w:styleId="xl76">
    <w:name w:val="xl76"/>
    <w:basedOn w:val="Normal"/>
    <w:rsid w:val="007C114E"/>
    <w:pP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pt-BR"/>
      <w14:ligatures w14:val="none"/>
    </w:rPr>
  </w:style>
  <w:style w:type="paragraph" w:customStyle="1" w:styleId="xl77">
    <w:name w:val="xl77"/>
    <w:basedOn w:val="Normal"/>
    <w:rsid w:val="007C114E"/>
    <w:pPr>
      <w:spacing w:before="100" w:beforeAutospacing="1" w:after="100" w:afterAutospacing="1" w:line="240" w:lineRule="auto"/>
      <w:jc w:val="center"/>
    </w:pPr>
    <w:rPr>
      <w:rFonts w:ascii="Times New Roman" w:eastAsia="Times New Roman" w:hAnsi="Times New Roman" w:cs="Times New Roman"/>
      <w:kern w:val="0"/>
      <w:sz w:val="20"/>
      <w:szCs w:val="20"/>
      <w:lang w:eastAsia="pt-BR"/>
      <w14:ligatures w14:val="none"/>
    </w:rPr>
  </w:style>
  <w:style w:type="paragraph" w:customStyle="1" w:styleId="xl78">
    <w:name w:val="xl78"/>
    <w:basedOn w:val="Normal"/>
    <w:rsid w:val="007C1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0"/>
      <w:szCs w:val="20"/>
      <w:lang w:eastAsia="pt-BR"/>
      <w14:ligatures w14:val="none"/>
    </w:rPr>
  </w:style>
  <w:style w:type="paragraph" w:customStyle="1" w:styleId="xl79">
    <w:name w:val="xl79"/>
    <w:basedOn w:val="Normal"/>
    <w:rsid w:val="007C114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kern w:val="0"/>
      <w:sz w:val="20"/>
      <w:szCs w:val="20"/>
      <w:lang w:eastAsia="pt-BR"/>
      <w14:ligatures w14:val="none"/>
    </w:rPr>
  </w:style>
  <w:style w:type="paragraph" w:customStyle="1" w:styleId="xl80">
    <w:name w:val="xl80"/>
    <w:basedOn w:val="Normal"/>
    <w:rsid w:val="007C114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kern w:val="0"/>
      <w:sz w:val="20"/>
      <w:szCs w:val="20"/>
      <w:lang w:eastAsia="pt-BR"/>
      <w14:ligatures w14:val="none"/>
    </w:rPr>
  </w:style>
  <w:style w:type="paragraph" w:customStyle="1" w:styleId="xl81">
    <w:name w:val="xl81"/>
    <w:basedOn w:val="Normal"/>
    <w:rsid w:val="007C114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kern w:val="0"/>
      <w:sz w:val="20"/>
      <w:szCs w:val="20"/>
      <w:lang w:eastAsia="pt-BR"/>
      <w14:ligatures w14:val="none"/>
    </w:rPr>
  </w:style>
  <w:style w:type="paragraph" w:customStyle="1" w:styleId="xl82">
    <w:name w:val="xl82"/>
    <w:basedOn w:val="Normal"/>
    <w:rsid w:val="007C114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pt-BR"/>
      <w14:ligatures w14:val="none"/>
    </w:rPr>
  </w:style>
  <w:style w:type="paragraph" w:customStyle="1" w:styleId="xl83">
    <w:name w:val="xl83"/>
    <w:basedOn w:val="Normal"/>
    <w:rsid w:val="007C114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pt-BR"/>
      <w14:ligatures w14:val="none"/>
    </w:rPr>
  </w:style>
  <w:style w:type="paragraph" w:customStyle="1" w:styleId="xl84">
    <w:name w:val="xl84"/>
    <w:basedOn w:val="Normal"/>
    <w:rsid w:val="007C114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0"/>
      <w:szCs w:val="20"/>
      <w:lang w:eastAsia="pt-BR"/>
      <w14:ligatures w14:val="none"/>
    </w:rPr>
  </w:style>
  <w:style w:type="paragraph" w:customStyle="1" w:styleId="xl85">
    <w:name w:val="xl85"/>
    <w:basedOn w:val="Normal"/>
    <w:rsid w:val="007C114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0"/>
      <w:szCs w:val="20"/>
      <w:lang w:eastAsia="pt-BR"/>
      <w14:ligatures w14:val="none"/>
    </w:rPr>
  </w:style>
  <w:style w:type="paragraph" w:customStyle="1" w:styleId="xl86">
    <w:name w:val="xl86"/>
    <w:basedOn w:val="Normal"/>
    <w:rsid w:val="007C114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0"/>
      <w:szCs w:val="20"/>
      <w:lang w:eastAsia="pt-BR"/>
      <w14:ligatures w14:val="none"/>
    </w:rPr>
  </w:style>
  <w:style w:type="paragraph" w:customStyle="1" w:styleId="xl87">
    <w:name w:val="xl87"/>
    <w:basedOn w:val="Normal"/>
    <w:rsid w:val="007C114E"/>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kern w:val="0"/>
      <w:sz w:val="20"/>
      <w:szCs w:val="20"/>
      <w:lang w:eastAsia="pt-BR"/>
      <w14:ligatures w14:val="none"/>
    </w:rPr>
  </w:style>
  <w:style w:type="paragraph" w:customStyle="1" w:styleId="xl88">
    <w:name w:val="xl88"/>
    <w:basedOn w:val="Normal"/>
    <w:rsid w:val="007C114E"/>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kern w:val="0"/>
      <w:sz w:val="20"/>
      <w:szCs w:val="20"/>
      <w:lang w:eastAsia="pt-BR"/>
      <w14:ligatures w14:val="none"/>
    </w:rPr>
  </w:style>
  <w:style w:type="paragraph" w:customStyle="1" w:styleId="xl89">
    <w:name w:val="xl89"/>
    <w:basedOn w:val="Normal"/>
    <w:rsid w:val="007C114E"/>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kern w:val="0"/>
      <w:sz w:val="20"/>
      <w:szCs w:val="20"/>
      <w:lang w:eastAsia="pt-BR"/>
      <w14:ligatures w14:val="none"/>
    </w:rPr>
  </w:style>
  <w:style w:type="paragraph" w:customStyle="1" w:styleId="xl90">
    <w:name w:val="xl90"/>
    <w:basedOn w:val="Normal"/>
    <w:rsid w:val="007C114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pt-BR"/>
      <w14:ligatures w14:val="none"/>
    </w:rPr>
  </w:style>
  <w:style w:type="paragraph" w:customStyle="1" w:styleId="xl91">
    <w:name w:val="xl91"/>
    <w:basedOn w:val="Normal"/>
    <w:rsid w:val="007C114E"/>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kern w:val="0"/>
      <w:sz w:val="20"/>
      <w:szCs w:val="20"/>
      <w:lang w:eastAsia="pt-BR"/>
      <w14:ligatures w14:val="none"/>
    </w:rPr>
  </w:style>
  <w:style w:type="paragraph" w:customStyle="1" w:styleId="xl92">
    <w:name w:val="xl92"/>
    <w:basedOn w:val="Normal"/>
    <w:rsid w:val="007C114E"/>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kern w:val="0"/>
      <w:sz w:val="20"/>
      <w:szCs w:val="20"/>
      <w:lang w:eastAsia="pt-BR"/>
      <w14:ligatures w14:val="none"/>
    </w:rPr>
  </w:style>
  <w:style w:type="paragraph" w:customStyle="1" w:styleId="xl93">
    <w:name w:val="xl93"/>
    <w:basedOn w:val="Normal"/>
    <w:rsid w:val="007C114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pt-BR"/>
      <w14:ligatures w14:val="none"/>
    </w:rPr>
  </w:style>
  <w:style w:type="paragraph" w:styleId="SemEspaamento">
    <w:name w:val="No Spacing"/>
    <w:uiPriority w:val="1"/>
    <w:qFormat/>
    <w:rsid w:val="007C114E"/>
    <w:pPr>
      <w:spacing w:after="0" w:line="240" w:lineRule="auto"/>
    </w:pPr>
    <w:rPr>
      <w:rFonts w:ascii="Times New Roman" w:eastAsia="Times New Roman" w:hAnsi="Times New Roman" w:cs="Times New Roman"/>
      <w:kern w:val="0"/>
      <w:sz w:val="20"/>
      <w:szCs w:val="20"/>
      <w:lang w:eastAsia="pt-BR"/>
      <w14:ligatures w14:val="none"/>
    </w:rPr>
  </w:style>
  <w:style w:type="paragraph" w:customStyle="1" w:styleId="xl94">
    <w:name w:val="xl94"/>
    <w:basedOn w:val="Normal"/>
    <w:rsid w:val="007C114E"/>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right"/>
      <w:textAlignment w:val="top"/>
    </w:pPr>
    <w:rPr>
      <w:rFonts w:ascii="Cambria" w:eastAsia="Times New Roman" w:hAnsi="Cambria" w:cs="Times New Roman"/>
      <w:b/>
      <w:bCs/>
      <w:kern w:val="0"/>
      <w:sz w:val="16"/>
      <w:szCs w:val="16"/>
      <w:lang w:eastAsia="pt-BR"/>
      <w14:ligatures w14:val="none"/>
    </w:rPr>
  </w:style>
  <w:style w:type="paragraph" w:customStyle="1" w:styleId="xl95">
    <w:name w:val="xl95"/>
    <w:basedOn w:val="Normal"/>
    <w:rsid w:val="007C114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b/>
      <w:bCs/>
      <w:kern w:val="0"/>
      <w:sz w:val="16"/>
      <w:szCs w:val="16"/>
      <w:lang w:eastAsia="pt-BR"/>
      <w14:ligatures w14:val="none"/>
    </w:rPr>
  </w:style>
  <w:style w:type="paragraph" w:customStyle="1" w:styleId="xl96">
    <w:name w:val="xl96"/>
    <w:basedOn w:val="Normal"/>
    <w:rsid w:val="007C114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kern w:val="0"/>
      <w:sz w:val="16"/>
      <w:szCs w:val="16"/>
      <w:lang w:eastAsia="pt-BR"/>
      <w14:ligatures w14:val="none"/>
    </w:rPr>
  </w:style>
  <w:style w:type="paragraph" w:customStyle="1" w:styleId="xl97">
    <w:name w:val="xl97"/>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kern w:val="0"/>
      <w:sz w:val="16"/>
      <w:szCs w:val="16"/>
      <w:lang w:eastAsia="pt-BR"/>
      <w14:ligatures w14:val="none"/>
    </w:rPr>
  </w:style>
  <w:style w:type="paragraph" w:customStyle="1" w:styleId="xl98">
    <w:name w:val="xl98"/>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kern w:val="0"/>
      <w:sz w:val="16"/>
      <w:szCs w:val="16"/>
      <w:lang w:eastAsia="pt-BR"/>
      <w14:ligatures w14:val="none"/>
    </w:rPr>
  </w:style>
  <w:style w:type="paragraph" w:customStyle="1" w:styleId="xl99">
    <w:name w:val="xl99"/>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mbria" w:eastAsia="Times New Roman" w:hAnsi="Cambria" w:cs="Times New Roman"/>
      <w:kern w:val="0"/>
      <w:sz w:val="16"/>
      <w:szCs w:val="16"/>
      <w:lang w:eastAsia="pt-BR"/>
      <w14:ligatures w14:val="none"/>
    </w:rPr>
  </w:style>
  <w:style w:type="paragraph" w:customStyle="1" w:styleId="xl100">
    <w:name w:val="xl100"/>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kern w:val="0"/>
      <w:sz w:val="16"/>
      <w:szCs w:val="16"/>
      <w:lang w:eastAsia="pt-BR"/>
      <w14:ligatures w14:val="none"/>
    </w:rPr>
  </w:style>
  <w:style w:type="paragraph" w:customStyle="1" w:styleId="xl101">
    <w:name w:val="xl101"/>
    <w:basedOn w:val="Normal"/>
    <w:rsid w:val="007C114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kern w:val="0"/>
      <w:sz w:val="16"/>
      <w:szCs w:val="16"/>
      <w:lang w:eastAsia="pt-BR"/>
      <w14:ligatures w14:val="none"/>
    </w:rPr>
  </w:style>
  <w:style w:type="paragraph" w:customStyle="1" w:styleId="xl102">
    <w:name w:val="xl102"/>
    <w:basedOn w:val="Normal"/>
    <w:rsid w:val="007C114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kern w:val="0"/>
      <w:sz w:val="16"/>
      <w:szCs w:val="16"/>
      <w:lang w:eastAsia="pt-BR"/>
      <w14:ligatures w14:val="none"/>
    </w:rPr>
  </w:style>
  <w:style w:type="paragraph" w:customStyle="1" w:styleId="xl103">
    <w:name w:val="xl103"/>
    <w:basedOn w:val="Normal"/>
    <w:rsid w:val="007C114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kern w:val="0"/>
      <w:sz w:val="16"/>
      <w:szCs w:val="16"/>
      <w:lang w:eastAsia="pt-BR"/>
      <w14:ligatures w14:val="none"/>
    </w:rPr>
  </w:style>
  <w:style w:type="paragraph" w:customStyle="1" w:styleId="xl104">
    <w:name w:val="xl104"/>
    <w:basedOn w:val="Normal"/>
    <w:rsid w:val="007C114E"/>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b/>
      <w:bCs/>
      <w:kern w:val="0"/>
      <w:sz w:val="16"/>
      <w:szCs w:val="16"/>
      <w:lang w:eastAsia="pt-BR"/>
      <w14:ligatures w14:val="none"/>
    </w:rPr>
  </w:style>
  <w:style w:type="paragraph" w:customStyle="1" w:styleId="xl105">
    <w:name w:val="xl105"/>
    <w:basedOn w:val="Normal"/>
    <w:rsid w:val="007C114E"/>
    <w:pPr>
      <w:shd w:val="clear" w:color="000000" w:fill="FFFFFF"/>
      <w:spacing w:before="100" w:beforeAutospacing="1" w:after="100" w:afterAutospacing="1" w:line="240" w:lineRule="auto"/>
    </w:pPr>
    <w:rPr>
      <w:rFonts w:ascii="Cambria" w:eastAsia="Times New Roman" w:hAnsi="Cambria" w:cs="Times New Roman"/>
      <w:kern w:val="0"/>
      <w:sz w:val="16"/>
      <w:szCs w:val="16"/>
      <w:lang w:eastAsia="pt-BR"/>
      <w14:ligatures w14:val="none"/>
    </w:rPr>
  </w:style>
  <w:style w:type="paragraph" w:customStyle="1" w:styleId="msonormal0">
    <w:name w:val="msonormal"/>
    <w:basedOn w:val="Normal"/>
    <w:rsid w:val="007C114E"/>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font5">
    <w:name w:val="font5"/>
    <w:basedOn w:val="Normal"/>
    <w:rsid w:val="007C114E"/>
    <w:pPr>
      <w:spacing w:before="100" w:beforeAutospacing="1" w:after="100" w:afterAutospacing="1" w:line="240" w:lineRule="auto"/>
    </w:pPr>
    <w:rPr>
      <w:rFonts w:ascii="Cambria" w:eastAsia="Times New Roman" w:hAnsi="Cambria" w:cs="Times New Roman"/>
      <w:b/>
      <w:bCs/>
      <w:color w:val="000000"/>
      <w:kern w:val="0"/>
      <w:sz w:val="18"/>
      <w:szCs w:val="18"/>
      <w:lang w:eastAsia="pt-BR"/>
      <w14:ligatures w14:val="none"/>
    </w:rPr>
  </w:style>
  <w:style w:type="paragraph" w:customStyle="1" w:styleId="font6">
    <w:name w:val="font6"/>
    <w:basedOn w:val="Normal"/>
    <w:rsid w:val="007C114E"/>
    <w:pPr>
      <w:spacing w:before="100" w:beforeAutospacing="1" w:after="100" w:afterAutospacing="1" w:line="240" w:lineRule="auto"/>
    </w:pPr>
    <w:rPr>
      <w:rFonts w:ascii="Cambria" w:eastAsia="Times New Roman" w:hAnsi="Cambria" w:cs="Times New Roman"/>
      <w:color w:val="000000"/>
      <w:kern w:val="0"/>
      <w:sz w:val="18"/>
      <w:szCs w:val="18"/>
      <w:lang w:eastAsia="pt-BR"/>
      <w14:ligatures w14:val="none"/>
    </w:rPr>
  </w:style>
  <w:style w:type="paragraph" w:customStyle="1" w:styleId="font7">
    <w:name w:val="font7"/>
    <w:basedOn w:val="Normal"/>
    <w:rsid w:val="007C114E"/>
    <w:pPr>
      <w:spacing w:before="100" w:beforeAutospacing="1" w:after="100" w:afterAutospacing="1" w:line="240" w:lineRule="auto"/>
    </w:pPr>
    <w:rPr>
      <w:rFonts w:ascii="Cambria" w:eastAsia="Times New Roman" w:hAnsi="Cambria" w:cs="Times New Roman"/>
      <w:color w:val="000000"/>
      <w:kern w:val="0"/>
      <w:sz w:val="18"/>
      <w:szCs w:val="18"/>
      <w:lang w:eastAsia="pt-BR"/>
      <w14:ligatures w14:val="none"/>
    </w:rPr>
  </w:style>
  <w:style w:type="paragraph" w:customStyle="1" w:styleId="Saudao1">
    <w:name w:val="Saudação1"/>
    <w:basedOn w:val="Normal"/>
    <w:rsid w:val="007C114E"/>
    <w:pPr>
      <w:widowControl w:val="0"/>
      <w:suppressAutoHyphens/>
      <w:spacing w:after="0" w:line="240" w:lineRule="auto"/>
      <w:jc w:val="both"/>
    </w:pPr>
    <w:rPr>
      <w:rFonts w:ascii="Arial" w:eastAsia="Arial Unicode MS" w:hAnsi="Arial" w:cs="Times New Roman"/>
      <w:kern w:val="0"/>
      <w:szCs w:val="20"/>
      <w14:ligatures w14:val="none"/>
    </w:rPr>
  </w:style>
  <w:style w:type="paragraph" w:customStyle="1" w:styleId="P30">
    <w:name w:val="P30"/>
    <w:basedOn w:val="Normal"/>
    <w:rsid w:val="007C114E"/>
    <w:pPr>
      <w:widowControl w:val="0"/>
      <w:suppressAutoHyphens/>
      <w:spacing w:after="0" w:line="240" w:lineRule="auto"/>
      <w:jc w:val="both"/>
    </w:pPr>
    <w:rPr>
      <w:rFonts w:ascii="Times New Roman" w:eastAsia="Arial Unicode MS" w:hAnsi="Times New Roman" w:cs="Times New Roman"/>
      <w:b/>
      <w:kern w:val="0"/>
      <w:szCs w:val="20"/>
      <w14:ligatures w14:val="none"/>
    </w:rPr>
  </w:style>
  <w:style w:type="paragraph" w:customStyle="1" w:styleId="Norma">
    <w:name w:val="Norma"/>
    <w:basedOn w:val="Normal"/>
    <w:rsid w:val="007C114E"/>
    <w:pPr>
      <w:spacing w:after="0" w:line="240" w:lineRule="auto"/>
      <w:jc w:val="both"/>
    </w:pPr>
    <w:rPr>
      <w:rFonts w:ascii="Times New Roman" w:eastAsia="Times New Roman" w:hAnsi="Times New Roman" w:cs="Times New Roman"/>
      <w:kern w:val="0"/>
      <w:szCs w:val="20"/>
      <w:lang w:eastAsia="pt-BR"/>
      <w14:ligatures w14:val="none"/>
    </w:rPr>
  </w:style>
  <w:style w:type="paragraph" w:styleId="Textoembloco">
    <w:name w:val="Block Text"/>
    <w:basedOn w:val="Normal"/>
    <w:rsid w:val="007C114E"/>
    <w:pPr>
      <w:spacing w:after="0" w:line="270" w:lineRule="exact"/>
      <w:ind w:left="539" w:right="17" w:firstLine="708"/>
    </w:pPr>
    <w:rPr>
      <w:rFonts w:ascii="Arial" w:eastAsia="Times New Roman" w:hAnsi="Arial" w:cs="Times New Roman"/>
      <w:kern w:val="0"/>
      <w:sz w:val="22"/>
      <w:szCs w:val="20"/>
      <w:lang w:eastAsia="pt-BR"/>
      <w14:ligatures w14:val="none"/>
    </w:rPr>
  </w:style>
  <w:style w:type="paragraph" w:customStyle="1" w:styleId="WW-Padro">
    <w:name w:val="WW-Padrão"/>
    <w:rsid w:val="007C114E"/>
    <w:pPr>
      <w:widowControl w:val="0"/>
      <w:suppressAutoHyphens/>
      <w:spacing w:after="0" w:line="240" w:lineRule="auto"/>
    </w:pPr>
    <w:rPr>
      <w:rFonts w:ascii="Arial" w:eastAsia="Arial" w:hAnsi="Arial" w:cs="Times New Roman"/>
      <w:kern w:val="0"/>
      <w:sz w:val="22"/>
      <w:szCs w:val="20"/>
      <w:lang w:eastAsia="ar-SA"/>
      <w14:ligatures w14:val="none"/>
    </w:rPr>
  </w:style>
  <w:style w:type="paragraph" w:customStyle="1" w:styleId="Nornal">
    <w:name w:val="Nornal"/>
    <w:rsid w:val="007C114E"/>
    <w:pPr>
      <w:suppressAutoHyphens/>
      <w:spacing w:after="0" w:line="240" w:lineRule="auto"/>
    </w:pPr>
    <w:rPr>
      <w:rFonts w:ascii="Times New Roman" w:eastAsia="Arial" w:hAnsi="Times New Roman" w:cs="Times New Roman"/>
      <w:kern w:val="0"/>
      <w:sz w:val="20"/>
      <w:szCs w:val="20"/>
      <w:lang w:eastAsia="ar-SA"/>
      <w14:ligatures w14:val="none"/>
    </w:rPr>
  </w:style>
  <w:style w:type="paragraph" w:customStyle="1" w:styleId="Recuodecorpodetexto21">
    <w:name w:val="Recuo de corpo de texto 21"/>
    <w:basedOn w:val="Normal"/>
    <w:rsid w:val="007C114E"/>
    <w:pPr>
      <w:widowControl w:val="0"/>
      <w:suppressAutoHyphens/>
      <w:spacing w:before="120" w:after="0" w:line="240" w:lineRule="auto"/>
      <w:ind w:firstLine="851"/>
      <w:jc w:val="both"/>
    </w:pPr>
    <w:rPr>
      <w:rFonts w:ascii="Arial" w:eastAsia="Times New Roman" w:hAnsi="Arial" w:cs="Times New Roman"/>
      <w:kern w:val="0"/>
      <w:szCs w:val="20"/>
      <w:lang w:eastAsia="ar-SA"/>
      <w14:ligatures w14:val="none"/>
    </w:rPr>
  </w:style>
  <w:style w:type="paragraph" w:customStyle="1" w:styleId="Par">
    <w:name w:val="Par"/>
    <w:basedOn w:val="Normal"/>
    <w:next w:val="Corpodetexto"/>
    <w:rsid w:val="007C114E"/>
    <w:pPr>
      <w:overflowPunct w:val="0"/>
      <w:autoSpaceDE w:val="0"/>
      <w:autoSpaceDN w:val="0"/>
      <w:adjustRightInd w:val="0"/>
      <w:spacing w:before="360" w:after="360" w:line="360" w:lineRule="atLeast"/>
      <w:ind w:left="709"/>
      <w:textAlignment w:val="baseline"/>
    </w:pPr>
    <w:rPr>
      <w:rFonts w:ascii="Times New Roman" w:eastAsia="Calibri" w:hAnsi="Times New Roman" w:cs="Times New Roman"/>
      <w:b/>
      <w:i/>
      <w:kern w:val="0"/>
      <w:sz w:val="28"/>
      <w:szCs w:val="20"/>
      <w:lang w:val="pt-PT" w:eastAsia="pt-BR"/>
      <w14:ligatures w14:val="none"/>
    </w:rPr>
  </w:style>
  <w:style w:type="character" w:styleId="nfaseSutil">
    <w:name w:val="Subtle Emphasis"/>
    <w:uiPriority w:val="19"/>
    <w:qFormat/>
    <w:rsid w:val="007C114E"/>
    <w:rPr>
      <w:i/>
      <w:iCs/>
      <w:color w:val="808080"/>
    </w:rPr>
  </w:style>
  <w:style w:type="character" w:customStyle="1" w:styleId="apple-converted-space">
    <w:name w:val="apple-converted-space"/>
    <w:basedOn w:val="Fontepargpadro"/>
    <w:rsid w:val="007C114E"/>
  </w:style>
  <w:style w:type="paragraph" w:customStyle="1" w:styleId="xl24">
    <w:name w:val="xl24"/>
    <w:basedOn w:val="Normal"/>
    <w:rsid w:val="007C1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atang" w:eastAsia="Batang" w:hAnsi="Arial Unicode MS" w:cs="Times New Roman" w:hint="eastAsia"/>
      <w:kern w:val="0"/>
      <w:sz w:val="22"/>
      <w:szCs w:val="22"/>
      <w:lang w:eastAsia="pt-BR"/>
      <w14:ligatures w14:val="none"/>
    </w:rPr>
  </w:style>
  <w:style w:type="paragraph" w:customStyle="1" w:styleId="xl25">
    <w:name w:val="xl25"/>
    <w:basedOn w:val="Normal"/>
    <w:rsid w:val="007C114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Batang" w:eastAsia="Batang" w:hAnsi="Arial Unicode MS" w:cs="Times New Roman" w:hint="eastAsia"/>
      <w:kern w:val="0"/>
      <w:sz w:val="22"/>
      <w:szCs w:val="22"/>
      <w:lang w:eastAsia="pt-BR"/>
      <w14:ligatures w14:val="none"/>
    </w:rPr>
  </w:style>
  <w:style w:type="paragraph" w:customStyle="1" w:styleId="xl26">
    <w:name w:val="xl26"/>
    <w:basedOn w:val="Normal"/>
    <w:rsid w:val="007C1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Batang" w:eastAsia="Batang" w:hAnsi="Arial Unicode MS" w:cs="Times New Roman" w:hint="eastAsia"/>
      <w:kern w:val="0"/>
      <w:sz w:val="22"/>
      <w:szCs w:val="22"/>
      <w:lang w:eastAsia="pt-BR"/>
      <w14:ligatures w14:val="none"/>
    </w:rPr>
  </w:style>
  <w:style w:type="paragraph" w:customStyle="1" w:styleId="xl27">
    <w:name w:val="xl27"/>
    <w:basedOn w:val="Normal"/>
    <w:rsid w:val="007C114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Batang" w:eastAsia="Batang" w:hAnsi="Arial Unicode MS" w:cs="Times New Roman" w:hint="eastAsia"/>
      <w:kern w:val="0"/>
      <w:sz w:val="22"/>
      <w:szCs w:val="22"/>
      <w:lang w:eastAsia="pt-BR"/>
      <w14:ligatures w14:val="none"/>
    </w:rPr>
  </w:style>
  <w:style w:type="paragraph" w:customStyle="1" w:styleId="western">
    <w:name w:val="western"/>
    <w:basedOn w:val="Normal"/>
    <w:rsid w:val="007C114E"/>
    <w:pPr>
      <w:spacing w:before="100" w:beforeAutospacing="1" w:after="119" w:line="240" w:lineRule="auto"/>
    </w:pPr>
    <w:rPr>
      <w:rFonts w:ascii="Times New Roman" w:eastAsia="Times New Roman" w:hAnsi="Times New Roman" w:cs="Times New Roman"/>
      <w:kern w:val="0"/>
      <w:lang w:eastAsia="pt-BR"/>
      <w14:ligatures w14:val="none"/>
    </w:rPr>
  </w:style>
  <w:style w:type="paragraph" w:customStyle="1" w:styleId="BodyText21">
    <w:name w:val="Body Text 21"/>
    <w:basedOn w:val="Normal"/>
    <w:rsid w:val="007C114E"/>
    <w:pPr>
      <w:suppressAutoHyphens/>
      <w:spacing w:after="0" w:line="240" w:lineRule="auto"/>
      <w:jc w:val="both"/>
    </w:pPr>
    <w:rPr>
      <w:rFonts w:ascii="Times New Roman" w:eastAsia="Times New Roman" w:hAnsi="Times New Roman" w:cs="Times New Roman"/>
      <w:kern w:val="0"/>
      <w:lang w:eastAsia="ar-SA"/>
      <w14:ligatures w14:val="none"/>
    </w:rPr>
  </w:style>
  <w:style w:type="paragraph" w:customStyle="1" w:styleId="Corpodetexto31">
    <w:name w:val="Corpo de texto 31"/>
    <w:basedOn w:val="Normal"/>
    <w:rsid w:val="007C114E"/>
    <w:pPr>
      <w:widowControl w:val="0"/>
      <w:suppressAutoHyphens/>
      <w:spacing w:after="0" w:line="240" w:lineRule="auto"/>
      <w:jc w:val="both"/>
    </w:pPr>
    <w:rPr>
      <w:rFonts w:ascii="Arial" w:eastAsia="Times New Roman" w:hAnsi="Arial" w:cs="Times New Roman"/>
      <w:kern w:val="0"/>
      <w:szCs w:val="20"/>
      <w:lang w:eastAsia="ar-SA"/>
      <w14:ligatures w14:val="none"/>
    </w:rPr>
  </w:style>
  <w:style w:type="paragraph" w:styleId="TextosemFormatao">
    <w:name w:val="Plain Text"/>
    <w:basedOn w:val="Normal"/>
    <w:link w:val="TextosemFormataoChar"/>
    <w:uiPriority w:val="99"/>
    <w:rsid w:val="007C114E"/>
    <w:pPr>
      <w:spacing w:after="0" w:line="240" w:lineRule="auto"/>
    </w:pPr>
    <w:rPr>
      <w:rFonts w:ascii="Consolas" w:eastAsia="Calibri" w:hAnsi="Consolas" w:cs="Times New Roman"/>
      <w:kern w:val="0"/>
      <w:sz w:val="21"/>
      <w:szCs w:val="21"/>
      <w:lang w:val="x-none" w:eastAsia="x-none"/>
      <w14:ligatures w14:val="none"/>
    </w:rPr>
  </w:style>
  <w:style w:type="character" w:customStyle="1" w:styleId="TextosemFormataoChar">
    <w:name w:val="Texto sem Formatação Char"/>
    <w:basedOn w:val="Fontepargpadro"/>
    <w:link w:val="TextosemFormatao"/>
    <w:uiPriority w:val="99"/>
    <w:rsid w:val="007C114E"/>
    <w:rPr>
      <w:rFonts w:ascii="Consolas" w:eastAsia="Calibri" w:hAnsi="Consolas" w:cs="Times New Roman"/>
      <w:kern w:val="0"/>
      <w:sz w:val="21"/>
      <w:szCs w:val="21"/>
      <w:lang w:val="x-none" w:eastAsia="x-none"/>
      <w14:ligatures w14:val="none"/>
    </w:rPr>
  </w:style>
  <w:style w:type="paragraph" w:customStyle="1" w:styleId="texto-recuo-1a-linha">
    <w:name w:val="texto-recuo-1a-linha"/>
    <w:basedOn w:val="Normal"/>
    <w:rsid w:val="007C114E"/>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styleId="Commarcadores">
    <w:name w:val="List Bullet"/>
    <w:basedOn w:val="Normal"/>
    <w:uiPriority w:val="99"/>
    <w:unhideWhenUsed/>
    <w:rsid w:val="007C114E"/>
    <w:pPr>
      <w:tabs>
        <w:tab w:val="num" w:pos="360"/>
      </w:tabs>
      <w:spacing w:before="120" w:after="0" w:line="240" w:lineRule="auto"/>
      <w:ind w:left="360" w:hanging="360"/>
      <w:contextualSpacing/>
      <w:jc w:val="both"/>
    </w:pPr>
    <w:rPr>
      <w:rFonts w:ascii="Arial" w:eastAsia="Times New Roman" w:hAnsi="Arial" w:cs="Times New Roman"/>
      <w:kern w:val="0"/>
      <w:lang w:eastAsia="pt-BR"/>
      <w14:ligatures w14:val="none"/>
    </w:rPr>
  </w:style>
  <w:style w:type="character" w:customStyle="1" w:styleId="MapadoDocumentoChar1">
    <w:name w:val="Mapa do Documento Char1"/>
    <w:uiPriority w:val="99"/>
    <w:semiHidden/>
    <w:rsid w:val="007C114E"/>
    <w:rPr>
      <w:rFonts w:ascii="Tahoma" w:hAnsi="Tahoma" w:cs="Tahoma"/>
      <w:sz w:val="16"/>
      <w:szCs w:val="16"/>
      <w:lang w:eastAsia="en-US"/>
    </w:rPr>
  </w:style>
  <w:style w:type="paragraph" w:customStyle="1" w:styleId="Contedodetabela">
    <w:name w:val="Conteúdo de tabela"/>
    <w:basedOn w:val="Corpodetexto"/>
    <w:rsid w:val="007C114E"/>
    <w:pPr>
      <w:spacing w:before="120" w:after="120" w:line="240" w:lineRule="auto"/>
    </w:pPr>
    <w:rPr>
      <w:rFonts w:cs="Times New Roman"/>
      <w:sz w:val="24"/>
    </w:rPr>
  </w:style>
  <w:style w:type="paragraph" w:customStyle="1" w:styleId="Ttulodetabela">
    <w:name w:val="Título de tabela"/>
    <w:basedOn w:val="Contedodetabela"/>
    <w:rsid w:val="007C114E"/>
    <w:pPr>
      <w:suppressAutoHyphens/>
      <w:spacing w:before="0"/>
      <w:jc w:val="center"/>
    </w:pPr>
    <w:rPr>
      <w:rFonts w:ascii="Times New Roman" w:hAnsi="Times New Roman" w:cs="Tms Rmn"/>
      <w:b/>
      <w:i/>
    </w:rPr>
  </w:style>
  <w:style w:type="character" w:customStyle="1" w:styleId="st1">
    <w:name w:val="st1"/>
    <w:basedOn w:val="Fontepargpadro"/>
    <w:rsid w:val="007C114E"/>
  </w:style>
  <w:style w:type="character" w:customStyle="1" w:styleId="tex5a1">
    <w:name w:val="tex5a1"/>
    <w:rsid w:val="007C114E"/>
    <w:rPr>
      <w:rFonts w:ascii="Verdana" w:hAnsi="Verdana" w:hint="default"/>
      <w:color w:val="000000"/>
      <w:sz w:val="15"/>
      <w:szCs w:val="15"/>
    </w:rPr>
  </w:style>
  <w:style w:type="character" w:customStyle="1" w:styleId="posttip">
    <w:name w:val="posttip"/>
    <w:rsid w:val="007C114E"/>
    <w:rPr>
      <w:rFonts w:ascii="Verdana" w:hAnsi="Verdana" w:hint="default"/>
      <w:sz w:val="18"/>
      <w:szCs w:val="18"/>
    </w:rPr>
  </w:style>
  <w:style w:type="paragraph" w:customStyle="1" w:styleId="seccion">
    <w:name w:val="seccion"/>
    <w:basedOn w:val="Normal"/>
    <w:rsid w:val="007C114E"/>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character" w:customStyle="1" w:styleId="01char">
    <w:name w:val="01char"/>
    <w:basedOn w:val="Fontepargpadro"/>
    <w:uiPriority w:val="99"/>
    <w:rsid w:val="007C114E"/>
  </w:style>
  <w:style w:type="paragraph" w:customStyle="1" w:styleId="NoSpacing1">
    <w:name w:val="No Spacing1"/>
    <w:uiPriority w:val="99"/>
    <w:rsid w:val="007C114E"/>
    <w:pPr>
      <w:spacing w:after="0" w:line="240" w:lineRule="auto"/>
    </w:pPr>
    <w:rPr>
      <w:rFonts w:ascii="Times New Roman" w:eastAsia="Calibri" w:hAnsi="Times New Roman" w:cs="Times New Roman"/>
      <w:kern w:val="0"/>
      <w:lang w:eastAsia="pt-BR"/>
      <w14:ligatures w14:val="none"/>
    </w:rPr>
  </w:style>
  <w:style w:type="paragraph" w:customStyle="1" w:styleId="SemEspaamento1">
    <w:name w:val="Sem Espaçamento1"/>
    <w:rsid w:val="007C114E"/>
    <w:pPr>
      <w:spacing w:after="0" w:line="240" w:lineRule="auto"/>
    </w:pPr>
    <w:rPr>
      <w:rFonts w:ascii="Times New Roman" w:eastAsia="Calibri" w:hAnsi="Times New Roman" w:cs="Times New Roman"/>
      <w:kern w:val="0"/>
      <w:lang w:eastAsia="pt-BR"/>
      <w14:ligatures w14:val="none"/>
    </w:rPr>
  </w:style>
  <w:style w:type="character" w:customStyle="1" w:styleId="hlhilite">
    <w:name w:val="hl hilite"/>
    <w:rsid w:val="007C114E"/>
  </w:style>
  <w:style w:type="character" w:customStyle="1" w:styleId="apple-style-span">
    <w:name w:val="apple-style-span"/>
    <w:rsid w:val="007C114E"/>
  </w:style>
  <w:style w:type="character" w:customStyle="1" w:styleId="textopadrao">
    <w:name w:val="texto padrao"/>
    <w:rsid w:val="007C114E"/>
    <w:rPr>
      <w:rFonts w:ascii="Tahoma" w:hAnsi="Tahoma" w:cs="Tahoma"/>
      <w:spacing w:val="4"/>
      <w:sz w:val="22"/>
      <w:szCs w:val="22"/>
    </w:rPr>
  </w:style>
  <w:style w:type="character" w:customStyle="1" w:styleId="TextDest">
    <w:name w:val="TextDest"/>
    <w:rsid w:val="007C114E"/>
    <w:rPr>
      <w:rFonts w:ascii="Kozuka Gothic Pro H" w:eastAsia="Kozuka Gothic Pro H" w:cs="Kozuka Gothic Pro H"/>
      <w:b/>
      <w:bCs/>
      <w:color w:val="000000"/>
      <w:sz w:val="26"/>
      <w:szCs w:val="26"/>
    </w:rPr>
  </w:style>
  <w:style w:type="character" w:customStyle="1" w:styleId="fontecinza111">
    <w:name w:val="fontecinza111"/>
    <w:rsid w:val="007C114E"/>
    <w:rPr>
      <w:rFonts w:ascii="Verdana" w:hAnsi="Verdana" w:hint="default"/>
      <w:b w:val="0"/>
      <w:bCs w:val="0"/>
      <w:i w:val="0"/>
      <w:iCs w:val="0"/>
      <w:color w:val="333333"/>
    </w:rPr>
  </w:style>
  <w:style w:type="paragraph" w:customStyle="1" w:styleId="xl106">
    <w:name w:val="xl106"/>
    <w:basedOn w:val="Normal"/>
    <w:rsid w:val="007C114E"/>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pt-BR"/>
      <w14:ligatures w14:val="none"/>
    </w:rPr>
  </w:style>
  <w:style w:type="paragraph" w:customStyle="1" w:styleId="xl107">
    <w:name w:val="xl107"/>
    <w:basedOn w:val="Normal"/>
    <w:rsid w:val="007C1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xl108">
    <w:name w:val="xl108"/>
    <w:basedOn w:val="Normal"/>
    <w:rsid w:val="007C114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pt-BR"/>
      <w14:ligatures w14:val="none"/>
    </w:rPr>
  </w:style>
  <w:style w:type="paragraph" w:customStyle="1" w:styleId="xl109">
    <w:name w:val="xl109"/>
    <w:basedOn w:val="Normal"/>
    <w:rsid w:val="007C114E"/>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pt-BR"/>
      <w14:ligatures w14:val="none"/>
    </w:rPr>
  </w:style>
  <w:style w:type="paragraph" w:customStyle="1" w:styleId="xl110">
    <w:name w:val="xl110"/>
    <w:basedOn w:val="Normal"/>
    <w:rsid w:val="007C114E"/>
    <w:pPr>
      <w:spacing w:before="100" w:beforeAutospacing="1" w:after="100" w:afterAutospacing="1" w:line="240" w:lineRule="auto"/>
      <w:jc w:val="center"/>
      <w:textAlignment w:val="center"/>
    </w:pPr>
    <w:rPr>
      <w:rFonts w:ascii="Times New Roman" w:eastAsia="Times New Roman" w:hAnsi="Times New Roman" w:cs="Times New Roman"/>
      <w:b/>
      <w:bCs/>
      <w:kern w:val="0"/>
      <w:lang w:eastAsia="pt-BR"/>
      <w14:ligatures w14:val="none"/>
    </w:rPr>
  </w:style>
  <w:style w:type="paragraph" w:customStyle="1" w:styleId="xl111">
    <w:name w:val="xl111"/>
    <w:basedOn w:val="Normal"/>
    <w:rsid w:val="007C114E"/>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kern w:val="0"/>
      <w:lang w:eastAsia="pt-BR"/>
      <w14:ligatures w14:val="none"/>
    </w:rPr>
  </w:style>
  <w:style w:type="paragraph" w:customStyle="1" w:styleId="xl112">
    <w:name w:val="xl112"/>
    <w:basedOn w:val="Normal"/>
    <w:rsid w:val="007C114E"/>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kern w:val="0"/>
      <w:lang w:eastAsia="pt-BR"/>
      <w14:ligatures w14:val="none"/>
    </w:rPr>
  </w:style>
  <w:style w:type="paragraph" w:customStyle="1" w:styleId="xl113">
    <w:name w:val="xl113"/>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pt-BR"/>
      <w14:ligatures w14:val="none"/>
    </w:rPr>
  </w:style>
  <w:style w:type="paragraph" w:customStyle="1" w:styleId="xl114">
    <w:name w:val="xl114"/>
    <w:basedOn w:val="Normal"/>
    <w:rsid w:val="007C114E"/>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kern w:val="0"/>
      <w:lang w:eastAsia="pt-BR"/>
      <w14:ligatures w14:val="none"/>
    </w:rPr>
  </w:style>
  <w:style w:type="paragraph" w:customStyle="1" w:styleId="xl115">
    <w:name w:val="xl115"/>
    <w:basedOn w:val="Normal"/>
    <w:rsid w:val="007C1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xl116">
    <w:name w:val="xl116"/>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xl117">
    <w:name w:val="xl117"/>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pt-BR"/>
      <w14:ligatures w14:val="none"/>
    </w:rPr>
  </w:style>
  <w:style w:type="paragraph" w:customStyle="1" w:styleId="xl118">
    <w:name w:val="xl118"/>
    <w:basedOn w:val="Normal"/>
    <w:rsid w:val="007C114E"/>
    <w:pPr>
      <w:pBdr>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lang w:eastAsia="pt-BR"/>
      <w14:ligatures w14:val="none"/>
    </w:rPr>
  </w:style>
  <w:style w:type="paragraph" w:customStyle="1" w:styleId="xl119">
    <w:name w:val="xl119"/>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pt-BR"/>
      <w14:ligatures w14:val="none"/>
    </w:rPr>
  </w:style>
  <w:style w:type="paragraph" w:customStyle="1" w:styleId="xl120">
    <w:name w:val="xl120"/>
    <w:basedOn w:val="Normal"/>
    <w:rsid w:val="007C114E"/>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lang w:eastAsia="pt-BR"/>
      <w14:ligatures w14:val="none"/>
    </w:rPr>
  </w:style>
  <w:style w:type="paragraph" w:customStyle="1" w:styleId="xl121">
    <w:name w:val="xl121"/>
    <w:basedOn w:val="Normal"/>
    <w:rsid w:val="007C114E"/>
    <w:pPr>
      <w:pBdr>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lang w:eastAsia="pt-BR"/>
      <w14:ligatures w14:val="none"/>
    </w:rPr>
  </w:style>
  <w:style w:type="paragraph" w:customStyle="1" w:styleId="xl122">
    <w:name w:val="xl122"/>
    <w:basedOn w:val="Normal"/>
    <w:rsid w:val="007C114E"/>
    <w:pPr>
      <w:pBdr>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lang w:eastAsia="pt-BR"/>
      <w14:ligatures w14:val="none"/>
    </w:rPr>
  </w:style>
  <w:style w:type="character" w:customStyle="1" w:styleId="noprint">
    <w:name w:val="noprint"/>
    <w:basedOn w:val="Fontepargpadro"/>
    <w:rsid w:val="007C114E"/>
  </w:style>
  <w:style w:type="character" w:customStyle="1" w:styleId="RecuodecorpodetextoChar1">
    <w:name w:val="Recuo de corpo de texto Char1"/>
    <w:uiPriority w:val="99"/>
    <w:semiHidden/>
    <w:rsid w:val="007C114E"/>
    <w:rPr>
      <w:rFonts w:ascii="Times New Roman" w:eastAsia="Times New Roman" w:hAnsi="Times New Roman" w:cs="Times New Roman"/>
      <w:sz w:val="24"/>
      <w:szCs w:val="24"/>
      <w:lang w:eastAsia="pt-BR"/>
    </w:rPr>
  </w:style>
  <w:style w:type="character" w:customStyle="1" w:styleId="Smbolosdenumerao">
    <w:name w:val="Símbolos de numeração"/>
    <w:rsid w:val="007C114E"/>
  </w:style>
  <w:style w:type="character" w:customStyle="1" w:styleId="WW8Num2z0">
    <w:name w:val="WW8Num2z0"/>
    <w:rsid w:val="007C114E"/>
    <w:rPr>
      <w:sz w:val="24"/>
    </w:rPr>
  </w:style>
  <w:style w:type="character" w:customStyle="1" w:styleId="WW8Num4z0">
    <w:name w:val="WW8Num4z0"/>
    <w:rsid w:val="007C114E"/>
    <w:rPr>
      <w:sz w:val="24"/>
    </w:rPr>
  </w:style>
  <w:style w:type="character" w:customStyle="1" w:styleId="Absatz-Standardschriftart">
    <w:name w:val="Absatz-Standardschriftart"/>
    <w:rsid w:val="007C114E"/>
  </w:style>
  <w:style w:type="character" w:customStyle="1" w:styleId="WW-Absatz-Standardschriftart">
    <w:name w:val="WW-Absatz-Standardschriftart"/>
    <w:rsid w:val="007C114E"/>
  </w:style>
  <w:style w:type="character" w:customStyle="1" w:styleId="WW-Absatz-Standardschriftart1">
    <w:name w:val="WW-Absatz-Standardschriftart1"/>
    <w:rsid w:val="007C114E"/>
  </w:style>
  <w:style w:type="character" w:customStyle="1" w:styleId="Fontepargpadro3">
    <w:name w:val="Fonte parág. padrão3"/>
    <w:rsid w:val="007C114E"/>
  </w:style>
  <w:style w:type="character" w:customStyle="1" w:styleId="WW-Absatz-Standardschriftart11">
    <w:name w:val="WW-Absatz-Standardschriftart11"/>
    <w:rsid w:val="007C114E"/>
  </w:style>
  <w:style w:type="character" w:customStyle="1" w:styleId="WW-Absatz-Standardschriftart111">
    <w:name w:val="WW-Absatz-Standardschriftart111"/>
    <w:rsid w:val="007C114E"/>
  </w:style>
  <w:style w:type="character" w:customStyle="1" w:styleId="WW-Absatz-Standardschriftart1111">
    <w:name w:val="WW-Absatz-Standardschriftart1111"/>
    <w:rsid w:val="007C114E"/>
  </w:style>
  <w:style w:type="character" w:customStyle="1" w:styleId="WW-Absatz-Standardschriftart11111">
    <w:name w:val="WW-Absatz-Standardschriftart11111"/>
    <w:rsid w:val="007C114E"/>
  </w:style>
  <w:style w:type="character" w:customStyle="1" w:styleId="WW-Absatz-Standardschriftart111111">
    <w:name w:val="WW-Absatz-Standardschriftart111111"/>
    <w:rsid w:val="007C114E"/>
  </w:style>
  <w:style w:type="character" w:customStyle="1" w:styleId="WW-Absatz-Standardschriftart1111111">
    <w:name w:val="WW-Absatz-Standardschriftart1111111"/>
    <w:rsid w:val="007C114E"/>
  </w:style>
  <w:style w:type="character" w:customStyle="1" w:styleId="WW-Absatz-Standardschriftart11111111">
    <w:name w:val="WW-Absatz-Standardschriftart11111111"/>
    <w:rsid w:val="007C114E"/>
  </w:style>
  <w:style w:type="character" w:customStyle="1" w:styleId="WW-Absatz-Standardschriftart111111111">
    <w:name w:val="WW-Absatz-Standardschriftart111111111"/>
    <w:rsid w:val="007C114E"/>
  </w:style>
  <w:style w:type="character" w:customStyle="1" w:styleId="WW-Absatz-Standardschriftart1111111111">
    <w:name w:val="WW-Absatz-Standardschriftart1111111111"/>
    <w:rsid w:val="007C114E"/>
  </w:style>
  <w:style w:type="character" w:customStyle="1" w:styleId="WW-Absatz-Standardschriftart11111111111">
    <w:name w:val="WW-Absatz-Standardschriftart11111111111"/>
    <w:rsid w:val="007C114E"/>
  </w:style>
  <w:style w:type="character" w:customStyle="1" w:styleId="WW-Absatz-Standardschriftart111111111111">
    <w:name w:val="WW-Absatz-Standardschriftart111111111111"/>
    <w:rsid w:val="007C114E"/>
  </w:style>
  <w:style w:type="character" w:customStyle="1" w:styleId="WW-Absatz-Standardschriftart1111111111111">
    <w:name w:val="WW-Absatz-Standardschriftart1111111111111"/>
    <w:rsid w:val="007C114E"/>
  </w:style>
  <w:style w:type="character" w:customStyle="1" w:styleId="WW-Absatz-Standardschriftart11111111111111">
    <w:name w:val="WW-Absatz-Standardschriftart11111111111111"/>
    <w:rsid w:val="007C114E"/>
  </w:style>
  <w:style w:type="character" w:customStyle="1" w:styleId="WW-Absatz-Standardschriftart111111111111111">
    <w:name w:val="WW-Absatz-Standardschriftart111111111111111"/>
    <w:rsid w:val="007C114E"/>
  </w:style>
  <w:style w:type="character" w:customStyle="1" w:styleId="WW-Absatz-Standardschriftart1111111111111111">
    <w:name w:val="WW-Absatz-Standardschriftart1111111111111111"/>
    <w:rsid w:val="007C114E"/>
  </w:style>
  <w:style w:type="character" w:customStyle="1" w:styleId="WW-Absatz-Standardschriftart11111111111111111">
    <w:name w:val="WW-Absatz-Standardschriftart11111111111111111"/>
    <w:rsid w:val="007C114E"/>
  </w:style>
  <w:style w:type="character" w:customStyle="1" w:styleId="WW-Absatz-Standardschriftart111111111111111111">
    <w:name w:val="WW-Absatz-Standardschriftart111111111111111111"/>
    <w:rsid w:val="007C114E"/>
  </w:style>
  <w:style w:type="character" w:customStyle="1" w:styleId="WW-Absatz-Standardschriftart1111111111111111111">
    <w:name w:val="WW-Absatz-Standardschriftart1111111111111111111"/>
    <w:rsid w:val="007C114E"/>
  </w:style>
  <w:style w:type="character" w:customStyle="1" w:styleId="WW-Absatz-Standardschriftart11111111111111111111">
    <w:name w:val="WW-Absatz-Standardschriftart11111111111111111111"/>
    <w:rsid w:val="007C114E"/>
  </w:style>
  <w:style w:type="character" w:customStyle="1" w:styleId="WW8Num5z0">
    <w:name w:val="WW8Num5z0"/>
    <w:rsid w:val="007C114E"/>
    <w:rPr>
      <w:b/>
      <w:i w:val="0"/>
      <w:color w:val="FFFFFF"/>
    </w:rPr>
  </w:style>
  <w:style w:type="character" w:customStyle="1" w:styleId="WW8Num5z1">
    <w:name w:val="WW8Num5z1"/>
    <w:rsid w:val="007C114E"/>
    <w:rPr>
      <w:rFonts w:ascii="Symbol" w:hAnsi="Symbol" w:cs="Symbol"/>
      <w:b/>
      <w:bCs/>
      <w:iCs/>
      <w:sz w:val="22"/>
      <w:szCs w:val="22"/>
    </w:rPr>
  </w:style>
  <w:style w:type="character" w:customStyle="1" w:styleId="WW8Num5z2">
    <w:name w:val="WW8Num5z2"/>
    <w:rsid w:val="007C114E"/>
    <w:rPr>
      <w:rFonts w:ascii="Wingdings" w:hAnsi="Wingdings"/>
    </w:rPr>
  </w:style>
  <w:style w:type="character" w:customStyle="1" w:styleId="WW-Absatz-Standardschriftart111111111111111111111">
    <w:name w:val="WW-Absatz-Standardschriftart111111111111111111111"/>
    <w:rsid w:val="007C114E"/>
  </w:style>
  <w:style w:type="character" w:customStyle="1" w:styleId="WW8Num6z1">
    <w:name w:val="WW8Num6z1"/>
    <w:rsid w:val="007C114E"/>
    <w:rPr>
      <w:rFonts w:ascii="Symbol" w:hAnsi="Symbol" w:cs="Symbol"/>
      <w:b/>
      <w:bCs/>
      <w:iCs/>
      <w:sz w:val="22"/>
      <w:szCs w:val="22"/>
    </w:rPr>
  </w:style>
  <w:style w:type="character" w:customStyle="1" w:styleId="WW8Num6z2">
    <w:name w:val="WW8Num6z2"/>
    <w:rsid w:val="007C114E"/>
    <w:rPr>
      <w:rFonts w:ascii="Wingdings" w:hAnsi="Wingdings"/>
    </w:rPr>
  </w:style>
  <w:style w:type="character" w:customStyle="1" w:styleId="WW8Num8z0">
    <w:name w:val="WW8Num8z0"/>
    <w:rsid w:val="007C114E"/>
    <w:rPr>
      <w:b/>
    </w:rPr>
  </w:style>
  <w:style w:type="character" w:customStyle="1" w:styleId="WW8Num9z0">
    <w:name w:val="WW8Num9z0"/>
    <w:rsid w:val="007C114E"/>
    <w:rPr>
      <w:rFonts w:ascii="Arial" w:eastAsia="Times New Roman" w:hAnsi="Arial" w:cs="Arial"/>
    </w:rPr>
  </w:style>
  <w:style w:type="character" w:customStyle="1" w:styleId="WW8Num22z0">
    <w:name w:val="WW8Num22z0"/>
    <w:rsid w:val="007C114E"/>
    <w:rPr>
      <w:rFonts w:cs="Times New Roman"/>
    </w:rPr>
  </w:style>
  <w:style w:type="character" w:customStyle="1" w:styleId="WW8Num22z1">
    <w:name w:val="WW8Num22z1"/>
    <w:rsid w:val="007C114E"/>
    <w:rPr>
      <w:b w:val="0"/>
      <w:i/>
      <w:caps/>
    </w:rPr>
  </w:style>
  <w:style w:type="character" w:customStyle="1" w:styleId="WW8Num23z0">
    <w:name w:val="WW8Num23z0"/>
    <w:rsid w:val="007C114E"/>
    <w:rPr>
      <w:b/>
      <w:i w:val="0"/>
      <w:color w:val="FFFFFF"/>
    </w:rPr>
  </w:style>
  <w:style w:type="character" w:customStyle="1" w:styleId="WW8Num23z1">
    <w:name w:val="WW8Num23z1"/>
    <w:rsid w:val="007C114E"/>
    <w:rPr>
      <w:rFonts w:ascii="Times New Roman" w:hAnsi="Times New Roman"/>
      <w:b/>
      <w:i w:val="0"/>
      <w:color w:val="auto"/>
      <w:sz w:val="24"/>
    </w:rPr>
  </w:style>
  <w:style w:type="character" w:customStyle="1" w:styleId="WW8Num23z2">
    <w:name w:val="WW8Num23z2"/>
    <w:rsid w:val="007C114E"/>
    <w:rPr>
      <w:b/>
      <w:i w:val="0"/>
    </w:rPr>
  </w:style>
  <w:style w:type="character" w:customStyle="1" w:styleId="WW8Num3z0">
    <w:name w:val="WW8Num3z0"/>
    <w:rsid w:val="007C114E"/>
    <w:rPr>
      <w:sz w:val="24"/>
    </w:rPr>
  </w:style>
  <w:style w:type="character" w:customStyle="1" w:styleId="WW8Num7z0">
    <w:name w:val="WW8Num7z0"/>
    <w:rsid w:val="007C114E"/>
    <w:rPr>
      <w:b/>
      <w:sz w:val="22"/>
    </w:rPr>
  </w:style>
  <w:style w:type="character" w:customStyle="1" w:styleId="WW-Absatz-Standardschriftart1111111111111111111111">
    <w:name w:val="WW-Absatz-Standardschriftart1111111111111111111111"/>
    <w:rsid w:val="007C114E"/>
  </w:style>
  <w:style w:type="character" w:customStyle="1" w:styleId="WW-Absatz-Standardschriftart11111111111111111111111">
    <w:name w:val="WW-Absatz-Standardschriftart11111111111111111111111"/>
    <w:rsid w:val="007C114E"/>
  </w:style>
  <w:style w:type="character" w:customStyle="1" w:styleId="WW-Absatz-Standardschriftart111111111111111111111111">
    <w:name w:val="WW-Absatz-Standardschriftart111111111111111111111111"/>
    <w:rsid w:val="007C114E"/>
  </w:style>
  <w:style w:type="character" w:customStyle="1" w:styleId="WW-Absatz-Standardschriftart1111111111111111111111111">
    <w:name w:val="WW-Absatz-Standardschriftart1111111111111111111111111"/>
    <w:rsid w:val="007C114E"/>
  </w:style>
  <w:style w:type="character" w:customStyle="1" w:styleId="WW-Absatz-Standardschriftart11111111111111111111111111">
    <w:name w:val="WW-Absatz-Standardschriftart11111111111111111111111111"/>
    <w:rsid w:val="007C114E"/>
  </w:style>
  <w:style w:type="character" w:customStyle="1" w:styleId="WW-Absatz-Standardschriftart111111111111111111111111111">
    <w:name w:val="WW-Absatz-Standardschriftart111111111111111111111111111"/>
    <w:rsid w:val="007C114E"/>
  </w:style>
  <w:style w:type="character" w:customStyle="1" w:styleId="WW-Absatz-Standardschriftart1111111111111111111111111111">
    <w:name w:val="WW-Absatz-Standardschriftart1111111111111111111111111111"/>
    <w:rsid w:val="007C114E"/>
  </w:style>
  <w:style w:type="character" w:customStyle="1" w:styleId="WW-Absatz-Standardschriftart11111111111111111111111111111">
    <w:name w:val="WW-Absatz-Standardschriftart11111111111111111111111111111"/>
    <w:rsid w:val="007C114E"/>
  </w:style>
  <w:style w:type="character" w:customStyle="1" w:styleId="WW8Num6z0">
    <w:name w:val="WW8Num6z0"/>
    <w:rsid w:val="007C114E"/>
    <w:rPr>
      <w:rFonts w:ascii="Symbol" w:hAnsi="Symbol"/>
    </w:rPr>
  </w:style>
  <w:style w:type="character" w:customStyle="1" w:styleId="WW8Num6z4">
    <w:name w:val="WW8Num6z4"/>
    <w:rsid w:val="007C114E"/>
    <w:rPr>
      <w:rFonts w:ascii="Courier New" w:hAnsi="Courier New" w:cs="Courier New"/>
    </w:rPr>
  </w:style>
  <w:style w:type="character" w:customStyle="1" w:styleId="WW8Num9z1">
    <w:name w:val="WW8Num9z1"/>
    <w:rsid w:val="007C114E"/>
    <w:rPr>
      <w:rFonts w:ascii="Courier New" w:hAnsi="Courier New" w:cs="Courier New"/>
    </w:rPr>
  </w:style>
  <w:style w:type="character" w:customStyle="1" w:styleId="WW8Num9z2">
    <w:name w:val="WW8Num9z2"/>
    <w:rsid w:val="007C114E"/>
    <w:rPr>
      <w:rFonts w:ascii="Wingdings" w:hAnsi="Wingdings"/>
    </w:rPr>
  </w:style>
  <w:style w:type="character" w:customStyle="1" w:styleId="WW8Num9z3">
    <w:name w:val="WW8Num9z3"/>
    <w:rsid w:val="007C114E"/>
    <w:rPr>
      <w:rFonts w:ascii="Symbol" w:hAnsi="Symbol"/>
    </w:rPr>
  </w:style>
  <w:style w:type="character" w:customStyle="1" w:styleId="WW8Num11z0">
    <w:name w:val="WW8Num11z0"/>
    <w:rsid w:val="007C114E"/>
    <w:rPr>
      <w:sz w:val="24"/>
    </w:rPr>
  </w:style>
  <w:style w:type="character" w:customStyle="1" w:styleId="WW8Num14z0">
    <w:name w:val="WW8Num14z0"/>
    <w:rsid w:val="007C114E"/>
    <w:rPr>
      <w:rFonts w:ascii="Symbol" w:hAnsi="Symbol"/>
    </w:rPr>
  </w:style>
  <w:style w:type="character" w:customStyle="1" w:styleId="WW8Num14z1">
    <w:name w:val="WW8Num14z1"/>
    <w:rsid w:val="007C114E"/>
    <w:rPr>
      <w:rFonts w:ascii="Courier New" w:hAnsi="Courier New" w:cs="Courier New"/>
    </w:rPr>
  </w:style>
  <w:style w:type="character" w:customStyle="1" w:styleId="WW8Num14z2">
    <w:name w:val="WW8Num14z2"/>
    <w:rsid w:val="007C114E"/>
    <w:rPr>
      <w:rFonts w:ascii="Wingdings" w:hAnsi="Wingdings"/>
    </w:rPr>
  </w:style>
  <w:style w:type="character" w:customStyle="1" w:styleId="WW8Num15z0">
    <w:name w:val="WW8Num15z0"/>
    <w:rsid w:val="007C114E"/>
    <w:rPr>
      <w:rFonts w:cs="Times New Roman"/>
    </w:rPr>
  </w:style>
  <w:style w:type="character" w:customStyle="1" w:styleId="WW8Num17z0">
    <w:name w:val="WW8Num17z0"/>
    <w:rsid w:val="007C114E"/>
    <w:rPr>
      <w:rFonts w:ascii="Symbol" w:hAnsi="Symbol"/>
    </w:rPr>
  </w:style>
  <w:style w:type="character" w:customStyle="1" w:styleId="WW8Num17z1">
    <w:name w:val="WW8Num17z1"/>
    <w:rsid w:val="007C114E"/>
    <w:rPr>
      <w:rFonts w:ascii="Courier New" w:hAnsi="Courier New" w:cs="Courier New"/>
    </w:rPr>
  </w:style>
  <w:style w:type="character" w:customStyle="1" w:styleId="WW8Num17z2">
    <w:name w:val="WW8Num17z2"/>
    <w:rsid w:val="007C114E"/>
    <w:rPr>
      <w:rFonts w:ascii="Wingdings" w:hAnsi="Wingdings"/>
    </w:rPr>
  </w:style>
  <w:style w:type="character" w:customStyle="1" w:styleId="WW8Num18z0">
    <w:name w:val="WW8Num18z0"/>
    <w:rsid w:val="007C114E"/>
    <w:rPr>
      <w:rFonts w:ascii="Symbol" w:hAnsi="Symbol"/>
    </w:rPr>
  </w:style>
  <w:style w:type="character" w:customStyle="1" w:styleId="WW8Num18z1">
    <w:name w:val="WW8Num18z1"/>
    <w:rsid w:val="007C114E"/>
    <w:rPr>
      <w:rFonts w:ascii="Courier New" w:hAnsi="Courier New" w:cs="Courier New"/>
    </w:rPr>
  </w:style>
  <w:style w:type="character" w:customStyle="1" w:styleId="WW8Num18z2">
    <w:name w:val="WW8Num18z2"/>
    <w:rsid w:val="007C114E"/>
    <w:rPr>
      <w:rFonts w:ascii="Wingdings" w:hAnsi="Wingdings"/>
    </w:rPr>
  </w:style>
  <w:style w:type="character" w:customStyle="1" w:styleId="WW8Num20z0">
    <w:name w:val="WW8Num20z0"/>
    <w:rsid w:val="007C114E"/>
    <w:rPr>
      <w:rFonts w:ascii="Symbol" w:hAnsi="Symbol"/>
    </w:rPr>
  </w:style>
  <w:style w:type="character" w:customStyle="1" w:styleId="WW8Num20z1">
    <w:name w:val="WW8Num20z1"/>
    <w:rsid w:val="007C114E"/>
    <w:rPr>
      <w:rFonts w:ascii="Courier New" w:hAnsi="Courier New" w:cs="Courier New"/>
    </w:rPr>
  </w:style>
  <w:style w:type="character" w:customStyle="1" w:styleId="WW8Num20z2">
    <w:name w:val="WW8Num20z2"/>
    <w:rsid w:val="007C114E"/>
    <w:rPr>
      <w:rFonts w:ascii="Wingdings" w:hAnsi="Wingdings"/>
    </w:rPr>
  </w:style>
  <w:style w:type="character" w:customStyle="1" w:styleId="WW8Num21z1">
    <w:name w:val="WW8Num21z1"/>
    <w:rsid w:val="007C114E"/>
    <w:rPr>
      <w:rFonts w:ascii="Courier New" w:hAnsi="Courier New" w:cs="Courier New"/>
    </w:rPr>
  </w:style>
  <w:style w:type="character" w:customStyle="1" w:styleId="WW8Num21z2">
    <w:name w:val="WW8Num21z2"/>
    <w:rsid w:val="007C114E"/>
    <w:rPr>
      <w:rFonts w:ascii="Wingdings" w:hAnsi="Wingdings"/>
    </w:rPr>
  </w:style>
  <w:style w:type="character" w:customStyle="1" w:styleId="WW8Num21z3">
    <w:name w:val="WW8Num21z3"/>
    <w:rsid w:val="007C114E"/>
    <w:rPr>
      <w:rFonts w:ascii="Symbol" w:hAnsi="Symbol"/>
    </w:rPr>
  </w:style>
  <w:style w:type="character" w:customStyle="1" w:styleId="WW8Num24z0">
    <w:name w:val="WW8Num24z0"/>
    <w:rsid w:val="007C114E"/>
    <w:rPr>
      <w:rFonts w:ascii="Symbol" w:hAnsi="Symbol"/>
    </w:rPr>
  </w:style>
  <w:style w:type="character" w:customStyle="1" w:styleId="WW8Num24z1">
    <w:name w:val="WW8Num24z1"/>
    <w:rsid w:val="007C114E"/>
    <w:rPr>
      <w:rFonts w:ascii="Courier New" w:hAnsi="Courier New" w:cs="Courier New"/>
    </w:rPr>
  </w:style>
  <w:style w:type="character" w:customStyle="1" w:styleId="WW8Num24z2">
    <w:name w:val="WW8Num24z2"/>
    <w:rsid w:val="007C114E"/>
    <w:rPr>
      <w:rFonts w:ascii="Wingdings" w:hAnsi="Wingdings"/>
    </w:rPr>
  </w:style>
  <w:style w:type="character" w:customStyle="1" w:styleId="WW8Num28z0">
    <w:name w:val="WW8Num28z0"/>
    <w:rsid w:val="007C114E"/>
    <w:rPr>
      <w:rFonts w:ascii="Arial" w:eastAsia="Times New Roman" w:hAnsi="Arial" w:cs="Arial"/>
    </w:rPr>
  </w:style>
  <w:style w:type="character" w:customStyle="1" w:styleId="WW8Num28z1">
    <w:name w:val="WW8Num28z1"/>
    <w:rsid w:val="007C114E"/>
    <w:rPr>
      <w:rFonts w:ascii="Courier New" w:hAnsi="Courier New" w:cs="Courier New"/>
    </w:rPr>
  </w:style>
  <w:style w:type="character" w:customStyle="1" w:styleId="WW8Num28z2">
    <w:name w:val="WW8Num28z2"/>
    <w:rsid w:val="007C114E"/>
    <w:rPr>
      <w:rFonts w:ascii="Wingdings" w:hAnsi="Wingdings"/>
    </w:rPr>
  </w:style>
  <w:style w:type="character" w:customStyle="1" w:styleId="WW8Num28z3">
    <w:name w:val="WW8Num28z3"/>
    <w:rsid w:val="007C114E"/>
    <w:rPr>
      <w:rFonts w:ascii="Symbol" w:hAnsi="Symbol"/>
    </w:rPr>
  </w:style>
  <w:style w:type="character" w:customStyle="1" w:styleId="WW8Num29z0">
    <w:name w:val="WW8Num29z0"/>
    <w:rsid w:val="007C114E"/>
    <w:rPr>
      <w:rFonts w:ascii="Symbol" w:hAnsi="Symbol"/>
    </w:rPr>
  </w:style>
  <w:style w:type="character" w:customStyle="1" w:styleId="WW8Num29z1">
    <w:name w:val="WW8Num29z1"/>
    <w:rsid w:val="007C114E"/>
    <w:rPr>
      <w:rFonts w:ascii="Courier New" w:hAnsi="Courier New" w:cs="Courier New"/>
    </w:rPr>
  </w:style>
  <w:style w:type="character" w:customStyle="1" w:styleId="WW8Num29z2">
    <w:name w:val="WW8Num29z2"/>
    <w:rsid w:val="007C114E"/>
    <w:rPr>
      <w:rFonts w:ascii="Wingdings" w:hAnsi="Wingdings"/>
    </w:rPr>
  </w:style>
  <w:style w:type="character" w:customStyle="1" w:styleId="WW8Num31z0">
    <w:name w:val="WW8Num31z0"/>
    <w:rsid w:val="007C114E"/>
    <w:rPr>
      <w:rFonts w:ascii="Symbol" w:hAnsi="Symbol"/>
    </w:rPr>
  </w:style>
  <w:style w:type="character" w:customStyle="1" w:styleId="WW8Num31z1">
    <w:name w:val="WW8Num31z1"/>
    <w:rsid w:val="007C114E"/>
    <w:rPr>
      <w:rFonts w:ascii="Courier New" w:hAnsi="Courier New" w:cs="Courier New"/>
    </w:rPr>
  </w:style>
  <w:style w:type="character" w:customStyle="1" w:styleId="WW8Num31z2">
    <w:name w:val="WW8Num31z2"/>
    <w:rsid w:val="007C114E"/>
    <w:rPr>
      <w:rFonts w:ascii="Wingdings" w:hAnsi="Wingdings"/>
    </w:rPr>
  </w:style>
  <w:style w:type="character" w:customStyle="1" w:styleId="WW8Num32z0">
    <w:name w:val="WW8Num32z0"/>
    <w:rsid w:val="007C114E"/>
    <w:rPr>
      <w:b/>
    </w:rPr>
  </w:style>
  <w:style w:type="character" w:customStyle="1" w:styleId="WW8Num33z0">
    <w:name w:val="WW8Num33z0"/>
    <w:rsid w:val="007C114E"/>
    <w:rPr>
      <w:rFonts w:ascii="Times New Roman" w:eastAsia="Times New Roman" w:hAnsi="Times New Roman" w:cs="Times New Roman"/>
    </w:rPr>
  </w:style>
  <w:style w:type="character" w:customStyle="1" w:styleId="WW8Num35z0">
    <w:name w:val="WW8Num35z0"/>
    <w:rsid w:val="007C114E"/>
    <w:rPr>
      <w:rFonts w:ascii="Symbol" w:hAnsi="Symbol"/>
    </w:rPr>
  </w:style>
  <w:style w:type="character" w:customStyle="1" w:styleId="WW8Num35z1">
    <w:name w:val="WW8Num35z1"/>
    <w:rsid w:val="007C114E"/>
    <w:rPr>
      <w:rFonts w:ascii="Courier New" w:hAnsi="Courier New" w:cs="Courier New"/>
    </w:rPr>
  </w:style>
  <w:style w:type="character" w:customStyle="1" w:styleId="WW8Num35z2">
    <w:name w:val="WW8Num35z2"/>
    <w:rsid w:val="007C114E"/>
    <w:rPr>
      <w:rFonts w:ascii="Wingdings" w:hAnsi="Wingdings"/>
    </w:rPr>
  </w:style>
  <w:style w:type="character" w:customStyle="1" w:styleId="WW8Num36z0">
    <w:name w:val="WW8Num36z0"/>
    <w:rsid w:val="007C114E"/>
    <w:rPr>
      <w:rFonts w:ascii="Arial" w:eastAsia="Times New Roman" w:hAnsi="Arial" w:cs="Arial"/>
    </w:rPr>
  </w:style>
  <w:style w:type="character" w:customStyle="1" w:styleId="WW8Num36z1">
    <w:name w:val="WW8Num36z1"/>
    <w:rsid w:val="007C114E"/>
    <w:rPr>
      <w:rFonts w:ascii="Courier New" w:hAnsi="Courier New" w:cs="Courier New"/>
    </w:rPr>
  </w:style>
  <w:style w:type="character" w:customStyle="1" w:styleId="WW8Num36z2">
    <w:name w:val="WW8Num36z2"/>
    <w:rsid w:val="007C114E"/>
    <w:rPr>
      <w:rFonts w:ascii="Wingdings" w:hAnsi="Wingdings"/>
    </w:rPr>
  </w:style>
  <w:style w:type="character" w:customStyle="1" w:styleId="WW8Num36z3">
    <w:name w:val="WW8Num36z3"/>
    <w:rsid w:val="007C114E"/>
    <w:rPr>
      <w:rFonts w:ascii="Symbol" w:hAnsi="Symbol"/>
    </w:rPr>
  </w:style>
  <w:style w:type="character" w:customStyle="1" w:styleId="WW8Num38z0">
    <w:name w:val="WW8Num38z0"/>
    <w:rsid w:val="007C114E"/>
    <w:rPr>
      <w:rFonts w:ascii="Symbol" w:hAnsi="Symbol"/>
    </w:rPr>
  </w:style>
  <w:style w:type="character" w:customStyle="1" w:styleId="WW8Num38z1">
    <w:name w:val="WW8Num38z1"/>
    <w:rsid w:val="007C114E"/>
    <w:rPr>
      <w:rFonts w:ascii="Courier New" w:hAnsi="Courier New" w:cs="Courier New"/>
    </w:rPr>
  </w:style>
  <w:style w:type="character" w:customStyle="1" w:styleId="WW8Num38z2">
    <w:name w:val="WW8Num38z2"/>
    <w:rsid w:val="007C114E"/>
    <w:rPr>
      <w:rFonts w:ascii="Wingdings" w:hAnsi="Wingdings"/>
    </w:rPr>
  </w:style>
  <w:style w:type="character" w:customStyle="1" w:styleId="WW8Num41z0">
    <w:name w:val="WW8Num41z0"/>
    <w:rsid w:val="007C114E"/>
    <w:rPr>
      <w:rFonts w:cs="Times New Roman"/>
    </w:rPr>
  </w:style>
  <w:style w:type="character" w:customStyle="1" w:styleId="WW8Num42z0">
    <w:name w:val="WW8Num42z0"/>
    <w:rsid w:val="007C114E"/>
    <w:rPr>
      <w:rFonts w:ascii="Symbol" w:hAnsi="Symbol"/>
    </w:rPr>
  </w:style>
  <w:style w:type="character" w:customStyle="1" w:styleId="WW8Num42z1">
    <w:name w:val="WW8Num42z1"/>
    <w:rsid w:val="007C114E"/>
    <w:rPr>
      <w:rFonts w:ascii="Courier New" w:hAnsi="Courier New"/>
    </w:rPr>
  </w:style>
  <w:style w:type="character" w:customStyle="1" w:styleId="WW8Num42z2">
    <w:name w:val="WW8Num42z2"/>
    <w:rsid w:val="007C114E"/>
    <w:rPr>
      <w:rFonts w:ascii="Wingdings" w:hAnsi="Wingdings"/>
    </w:rPr>
  </w:style>
  <w:style w:type="character" w:customStyle="1" w:styleId="WW8Num44z0">
    <w:name w:val="WW8Num44z0"/>
    <w:rsid w:val="007C114E"/>
    <w:rPr>
      <w:rFonts w:ascii="Times New Roman" w:hAnsi="Times New Roman"/>
    </w:rPr>
  </w:style>
  <w:style w:type="character" w:customStyle="1" w:styleId="WW8Num45z0">
    <w:name w:val="WW8Num45z0"/>
    <w:rsid w:val="007C114E"/>
    <w:rPr>
      <w:rFonts w:cs="Times New Roman"/>
    </w:rPr>
  </w:style>
  <w:style w:type="character" w:customStyle="1" w:styleId="WW8Num46z1">
    <w:name w:val="WW8Num46z1"/>
    <w:rsid w:val="007C114E"/>
    <w:rPr>
      <w:rFonts w:ascii="Courier New" w:hAnsi="Courier New" w:cs="Courier New"/>
    </w:rPr>
  </w:style>
  <w:style w:type="character" w:customStyle="1" w:styleId="WW8Num47z0">
    <w:name w:val="WW8Num47z0"/>
    <w:rsid w:val="007C114E"/>
    <w:rPr>
      <w:rFonts w:ascii="Symbol" w:hAnsi="Symbol"/>
    </w:rPr>
  </w:style>
  <w:style w:type="character" w:customStyle="1" w:styleId="WW8Num47z1">
    <w:name w:val="WW8Num47z1"/>
    <w:rsid w:val="007C114E"/>
    <w:rPr>
      <w:rFonts w:ascii="Courier New" w:hAnsi="Courier New" w:cs="Courier New"/>
    </w:rPr>
  </w:style>
  <w:style w:type="character" w:customStyle="1" w:styleId="WW8Num47z2">
    <w:name w:val="WW8Num47z2"/>
    <w:rsid w:val="007C114E"/>
    <w:rPr>
      <w:rFonts w:ascii="Wingdings" w:hAnsi="Wingdings"/>
    </w:rPr>
  </w:style>
  <w:style w:type="character" w:customStyle="1" w:styleId="WW8Num48z0">
    <w:name w:val="WW8Num48z0"/>
    <w:rsid w:val="007C114E"/>
    <w:rPr>
      <w:rFonts w:ascii="Symbol" w:hAnsi="Symbol"/>
    </w:rPr>
  </w:style>
  <w:style w:type="character" w:customStyle="1" w:styleId="WW8Num48z1">
    <w:name w:val="WW8Num48z1"/>
    <w:rsid w:val="007C114E"/>
    <w:rPr>
      <w:rFonts w:ascii="Courier New" w:hAnsi="Courier New" w:cs="Courier New"/>
    </w:rPr>
  </w:style>
  <w:style w:type="character" w:customStyle="1" w:styleId="WW8Num48z2">
    <w:name w:val="WW8Num48z2"/>
    <w:rsid w:val="007C114E"/>
    <w:rPr>
      <w:rFonts w:ascii="Wingdings" w:hAnsi="Wingdings"/>
    </w:rPr>
  </w:style>
  <w:style w:type="character" w:customStyle="1" w:styleId="WW8Num50z1">
    <w:name w:val="WW8Num50z1"/>
    <w:rsid w:val="007C114E"/>
    <w:rPr>
      <w:rFonts w:ascii="Symbol" w:hAnsi="Symbol" w:cs="Symbol"/>
      <w:b/>
      <w:bCs/>
      <w:iCs/>
      <w:sz w:val="22"/>
      <w:szCs w:val="22"/>
    </w:rPr>
  </w:style>
  <w:style w:type="character" w:customStyle="1" w:styleId="WW8Num50z2">
    <w:name w:val="WW8Num50z2"/>
    <w:rsid w:val="007C114E"/>
    <w:rPr>
      <w:b/>
    </w:rPr>
  </w:style>
  <w:style w:type="character" w:customStyle="1" w:styleId="WW8Num51z0">
    <w:name w:val="WW8Num51z0"/>
    <w:rsid w:val="007C114E"/>
    <w:rPr>
      <w:b/>
      <w:sz w:val="22"/>
    </w:rPr>
  </w:style>
  <w:style w:type="character" w:customStyle="1" w:styleId="WW8Num51z2">
    <w:name w:val="WW8Num51z2"/>
    <w:rsid w:val="007C114E"/>
    <w:rPr>
      <w:b/>
      <w:i/>
      <w:sz w:val="22"/>
    </w:rPr>
  </w:style>
  <w:style w:type="character" w:customStyle="1" w:styleId="WW8Num52z0">
    <w:name w:val="WW8Num52z0"/>
    <w:rsid w:val="007C114E"/>
    <w:rPr>
      <w:rFonts w:ascii="Symbol" w:hAnsi="Symbol"/>
    </w:rPr>
  </w:style>
  <w:style w:type="character" w:customStyle="1" w:styleId="WW8Num52z1">
    <w:name w:val="WW8Num52z1"/>
    <w:rsid w:val="007C114E"/>
    <w:rPr>
      <w:rFonts w:ascii="Courier New" w:hAnsi="Courier New" w:cs="Courier New"/>
    </w:rPr>
  </w:style>
  <w:style w:type="character" w:customStyle="1" w:styleId="WW8Num52z2">
    <w:name w:val="WW8Num52z2"/>
    <w:rsid w:val="007C114E"/>
    <w:rPr>
      <w:rFonts w:ascii="Wingdings" w:hAnsi="Wingdings"/>
    </w:rPr>
  </w:style>
  <w:style w:type="character" w:customStyle="1" w:styleId="WW8Num55z0">
    <w:name w:val="WW8Num55z0"/>
    <w:rsid w:val="007C114E"/>
    <w:rPr>
      <w:rFonts w:ascii="Symbol" w:hAnsi="Symbol"/>
    </w:rPr>
  </w:style>
  <w:style w:type="character" w:customStyle="1" w:styleId="WW8Num55z1">
    <w:name w:val="WW8Num55z1"/>
    <w:rsid w:val="007C114E"/>
    <w:rPr>
      <w:rFonts w:ascii="Courier New" w:hAnsi="Courier New" w:cs="Courier New"/>
    </w:rPr>
  </w:style>
  <w:style w:type="character" w:customStyle="1" w:styleId="WW8Num55z2">
    <w:name w:val="WW8Num55z2"/>
    <w:rsid w:val="007C114E"/>
    <w:rPr>
      <w:rFonts w:ascii="Wingdings" w:hAnsi="Wingdings"/>
    </w:rPr>
  </w:style>
  <w:style w:type="character" w:customStyle="1" w:styleId="WW8Num56z1">
    <w:name w:val="WW8Num56z1"/>
    <w:rsid w:val="007C114E"/>
    <w:rPr>
      <w:b/>
    </w:rPr>
  </w:style>
  <w:style w:type="character" w:customStyle="1" w:styleId="WW8Num56z2">
    <w:name w:val="WW8Num56z2"/>
    <w:rsid w:val="007C114E"/>
    <w:rPr>
      <w:rFonts w:ascii="Times New Roman" w:hAnsi="Times New Roman"/>
      <w:b/>
      <w:i w:val="0"/>
      <w:sz w:val="24"/>
      <w:szCs w:val="24"/>
    </w:rPr>
  </w:style>
  <w:style w:type="character" w:customStyle="1" w:styleId="WW8Num58z0">
    <w:name w:val="WW8Num58z0"/>
    <w:rsid w:val="007C114E"/>
    <w:rPr>
      <w:rFonts w:ascii="Symbol" w:hAnsi="Symbol"/>
    </w:rPr>
  </w:style>
  <w:style w:type="character" w:customStyle="1" w:styleId="WW8Num58z1">
    <w:name w:val="WW8Num58z1"/>
    <w:rsid w:val="007C114E"/>
    <w:rPr>
      <w:rFonts w:ascii="Courier New" w:hAnsi="Courier New" w:cs="Courier New"/>
    </w:rPr>
  </w:style>
  <w:style w:type="character" w:customStyle="1" w:styleId="WW8Num58z2">
    <w:name w:val="WW8Num58z2"/>
    <w:rsid w:val="007C114E"/>
    <w:rPr>
      <w:rFonts w:ascii="Wingdings" w:hAnsi="Wingdings"/>
    </w:rPr>
  </w:style>
  <w:style w:type="character" w:customStyle="1" w:styleId="WW8Num59z0">
    <w:name w:val="WW8Num59z0"/>
    <w:rsid w:val="007C114E"/>
    <w:rPr>
      <w:rFonts w:ascii="Symbol" w:hAnsi="Symbol"/>
    </w:rPr>
  </w:style>
  <w:style w:type="character" w:customStyle="1" w:styleId="WW8Num59z1">
    <w:name w:val="WW8Num59z1"/>
    <w:rsid w:val="007C114E"/>
    <w:rPr>
      <w:rFonts w:ascii="Courier New" w:hAnsi="Courier New" w:cs="Courier New"/>
    </w:rPr>
  </w:style>
  <w:style w:type="character" w:customStyle="1" w:styleId="WW8Num59z2">
    <w:name w:val="WW8Num59z2"/>
    <w:rsid w:val="007C114E"/>
    <w:rPr>
      <w:rFonts w:ascii="Wingdings" w:hAnsi="Wingdings"/>
    </w:rPr>
  </w:style>
  <w:style w:type="character" w:customStyle="1" w:styleId="WW8Num61z0">
    <w:name w:val="WW8Num61z0"/>
    <w:rsid w:val="007C114E"/>
    <w:rPr>
      <w:rFonts w:ascii="Symbol" w:hAnsi="Symbol"/>
    </w:rPr>
  </w:style>
  <w:style w:type="character" w:customStyle="1" w:styleId="WW8Num61z1">
    <w:name w:val="WW8Num61z1"/>
    <w:rsid w:val="007C114E"/>
    <w:rPr>
      <w:rFonts w:ascii="Courier New" w:hAnsi="Courier New" w:cs="Courier New"/>
    </w:rPr>
  </w:style>
  <w:style w:type="character" w:customStyle="1" w:styleId="WW8Num61z2">
    <w:name w:val="WW8Num61z2"/>
    <w:rsid w:val="007C114E"/>
    <w:rPr>
      <w:rFonts w:ascii="Wingdings" w:hAnsi="Wingdings"/>
    </w:rPr>
  </w:style>
  <w:style w:type="character" w:customStyle="1" w:styleId="WW8Num62z1">
    <w:name w:val="WW8Num62z1"/>
    <w:rsid w:val="007C114E"/>
    <w:rPr>
      <w:rFonts w:ascii="Symbol" w:hAnsi="Symbol" w:cs="Symbol"/>
      <w:b/>
      <w:bCs/>
      <w:iCs/>
      <w:sz w:val="24"/>
      <w:szCs w:val="24"/>
    </w:rPr>
  </w:style>
  <w:style w:type="character" w:customStyle="1" w:styleId="WW8Num64z0">
    <w:name w:val="WW8Num64z0"/>
    <w:rsid w:val="007C114E"/>
    <w:rPr>
      <w:rFonts w:ascii="Symbol" w:hAnsi="Symbol"/>
    </w:rPr>
  </w:style>
  <w:style w:type="character" w:customStyle="1" w:styleId="WW8Num64z1">
    <w:name w:val="WW8Num64z1"/>
    <w:rsid w:val="007C114E"/>
    <w:rPr>
      <w:rFonts w:ascii="Courier New" w:hAnsi="Courier New" w:cs="Courier New"/>
    </w:rPr>
  </w:style>
  <w:style w:type="character" w:customStyle="1" w:styleId="WW8Num64z2">
    <w:name w:val="WW8Num64z2"/>
    <w:rsid w:val="007C114E"/>
    <w:rPr>
      <w:rFonts w:ascii="Wingdings" w:hAnsi="Wingdings"/>
    </w:rPr>
  </w:style>
  <w:style w:type="character" w:customStyle="1" w:styleId="WW8Num65z1">
    <w:name w:val="WW8Num65z1"/>
    <w:rsid w:val="007C114E"/>
    <w:rPr>
      <w:rFonts w:ascii="Courier New" w:hAnsi="Courier New" w:cs="Courier New"/>
    </w:rPr>
  </w:style>
  <w:style w:type="character" w:customStyle="1" w:styleId="WW8Num65z2">
    <w:name w:val="WW8Num65z2"/>
    <w:rsid w:val="007C114E"/>
    <w:rPr>
      <w:rFonts w:ascii="Wingdings" w:hAnsi="Wingdings"/>
    </w:rPr>
  </w:style>
  <w:style w:type="character" w:customStyle="1" w:styleId="WW8Num65z3">
    <w:name w:val="WW8Num65z3"/>
    <w:rsid w:val="007C114E"/>
    <w:rPr>
      <w:rFonts w:ascii="Symbol" w:hAnsi="Symbol"/>
    </w:rPr>
  </w:style>
  <w:style w:type="character" w:customStyle="1" w:styleId="WW8Num66z0">
    <w:name w:val="WW8Num66z0"/>
    <w:rsid w:val="007C114E"/>
    <w:rPr>
      <w:rFonts w:cs="Times New Roman"/>
    </w:rPr>
  </w:style>
  <w:style w:type="character" w:customStyle="1" w:styleId="WW8Num67z0">
    <w:name w:val="WW8Num67z0"/>
    <w:rsid w:val="007C114E"/>
    <w:rPr>
      <w:rFonts w:ascii="Symbol" w:hAnsi="Symbol"/>
    </w:rPr>
  </w:style>
  <w:style w:type="character" w:customStyle="1" w:styleId="WW8Num67z1">
    <w:name w:val="WW8Num67z1"/>
    <w:rsid w:val="007C114E"/>
    <w:rPr>
      <w:rFonts w:ascii="Courier New" w:hAnsi="Courier New" w:cs="Courier New"/>
    </w:rPr>
  </w:style>
  <w:style w:type="character" w:customStyle="1" w:styleId="WW8Num67z2">
    <w:name w:val="WW8Num67z2"/>
    <w:rsid w:val="007C114E"/>
    <w:rPr>
      <w:rFonts w:ascii="Wingdings" w:hAnsi="Wingdings"/>
    </w:rPr>
  </w:style>
  <w:style w:type="character" w:customStyle="1" w:styleId="WW8Num68z0">
    <w:name w:val="WW8Num68z0"/>
    <w:rsid w:val="007C114E"/>
    <w:rPr>
      <w:rFonts w:ascii="Symbol" w:hAnsi="Symbol"/>
    </w:rPr>
  </w:style>
  <w:style w:type="character" w:customStyle="1" w:styleId="WW8Num68z1">
    <w:name w:val="WW8Num68z1"/>
    <w:rsid w:val="007C114E"/>
    <w:rPr>
      <w:rFonts w:ascii="Courier New" w:hAnsi="Courier New" w:cs="Courier New"/>
    </w:rPr>
  </w:style>
  <w:style w:type="character" w:customStyle="1" w:styleId="WW8Num68z2">
    <w:name w:val="WW8Num68z2"/>
    <w:rsid w:val="007C114E"/>
    <w:rPr>
      <w:rFonts w:ascii="Wingdings" w:hAnsi="Wingdings"/>
    </w:rPr>
  </w:style>
  <w:style w:type="character" w:customStyle="1" w:styleId="WW8Num69z0">
    <w:name w:val="WW8Num69z0"/>
    <w:rsid w:val="007C114E"/>
    <w:rPr>
      <w:rFonts w:ascii="Wingdings" w:hAnsi="Wingdings"/>
    </w:rPr>
  </w:style>
  <w:style w:type="character" w:customStyle="1" w:styleId="WW8Num69z1">
    <w:name w:val="WW8Num69z1"/>
    <w:rsid w:val="007C114E"/>
    <w:rPr>
      <w:rFonts w:ascii="Times New Roman" w:hAnsi="Times New Roman"/>
      <w:b/>
      <w:i w:val="0"/>
    </w:rPr>
  </w:style>
  <w:style w:type="character" w:customStyle="1" w:styleId="WW8Num69z3">
    <w:name w:val="WW8Num69z3"/>
    <w:rsid w:val="007C114E"/>
    <w:rPr>
      <w:rFonts w:ascii="Symbol" w:hAnsi="Symbol"/>
    </w:rPr>
  </w:style>
  <w:style w:type="character" w:customStyle="1" w:styleId="WW8Num69z4">
    <w:name w:val="WW8Num69z4"/>
    <w:rsid w:val="007C114E"/>
    <w:rPr>
      <w:rFonts w:ascii="Courier New" w:hAnsi="Courier New" w:cs="Courier New"/>
    </w:rPr>
  </w:style>
  <w:style w:type="character" w:customStyle="1" w:styleId="WW8Num70z0">
    <w:name w:val="WW8Num70z0"/>
    <w:rsid w:val="007C114E"/>
    <w:rPr>
      <w:rFonts w:ascii="Symbol" w:hAnsi="Symbol"/>
    </w:rPr>
  </w:style>
  <w:style w:type="character" w:customStyle="1" w:styleId="WW8Num70z1">
    <w:name w:val="WW8Num70z1"/>
    <w:rsid w:val="007C114E"/>
    <w:rPr>
      <w:rFonts w:ascii="Courier New" w:hAnsi="Courier New" w:cs="Courier New"/>
    </w:rPr>
  </w:style>
  <w:style w:type="character" w:customStyle="1" w:styleId="WW8Num70z2">
    <w:name w:val="WW8Num70z2"/>
    <w:rsid w:val="007C114E"/>
    <w:rPr>
      <w:rFonts w:ascii="Wingdings" w:hAnsi="Wingdings"/>
    </w:rPr>
  </w:style>
  <w:style w:type="character" w:customStyle="1" w:styleId="WW8Num71z0">
    <w:name w:val="WW8Num71z0"/>
    <w:rsid w:val="007C114E"/>
    <w:rPr>
      <w:b/>
    </w:rPr>
  </w:style>
  <w:style w:type="character" w:customStyle="1" w:styleId="WW8Num73z0">
    <w:name w:val="WW8Num73z0"/>
    <w:rsid w:val="007C114E"/>
    <w:rPr>
      <w:sz w:val="24"/>
    </w:rPr>
  </w:style>
  <w:style w:type="character" w:customStyle="1" w:styleId="WW8NumSt2z0">
    <w:name w:val="WW8NumSt2z0"/>
    <w:rsid w:val="007C114E"/>
    <w:rPr>
      <w:rFonts w:ascii="Symbol" w:hAnsi="Symbol"/>
    </w:rPr>
  </w:style>
  <w:style w:type="character" w:customStyle="1" w:styleId="WW8NumSt21z0">
    <w:name w:val="WW8NumSt21z0"/>
    <w:rsid w:val="007C114E"/>
    <w:rPr>
      <w:rFonts w:ascii="Symbol" w:hAnsi="Symbol"/>
    </w:rPr>
  </w:style>
  <w:style w:type="character" w:customStyle="1" w:styleId="Fontepargpadro1">
    <w:name w:val="Fonte parág. padrão1"/>
    <w:rsid w:val="007C114E"/>
  </w:style>
  <w:style w:type="paragraph" w:customStyle="1" w:styleId="Captulo">
    <w:name w:val="Capítulo"/>
    <w:basedOn w:val="Normal"/>
    <w:next w:val="Corpodetexto"/>
    <w:rsid w:val="007C114E"/>
    <w:pPr>
      <w:keepNext/>
      <w:suppressAutoHyphens/>
      <w:spacing w:before="240" w:after="120" w:line="240" w:lineRule="auto"/>
    </w:pPr>
    <w:rPr>
      <w:rFonts w:ascii="Arial" w:eastAsia="MS Mincho" w:hAnsi="Arial" w:cs="Tahoma"/>
      <w:kern w:val="0"/>
      <w:sz w:val="28"/>
      <w:szCs w:val="28"/>
      <w:lang w:eastAsia="ar-SA"/>
      <w14:ligatures w14:val="none"/>
    </w:rPr>
  </w:style>
  <w:style w:type="paragraph" w:customStyle="1" w:styleId="Ttulodatabela0">
    <w:name w:val="Título da tabela"/>
    <w:basedOn w:val="Contedodatabela"/>
    <w:rsid w:val="007C114E"/>
    <w:pPr>
      <w:widowControl/>
      <w:tabs>
        <w:tab w:val="clear" w:pos="709"/>
      </w:tabs>
      <w:spacing w:line="240" w:lineRule="auto"/>
      <w:jc w:val="center"/>
      <w:textAlignment w:val="auto"/>
    </w:pPr>
    <w:rPr>
      <w:rFonts w:ascii="Times New Roman" w:hAnsi="Times New Roman" w:cs="Times New Roman"/>
      <w:b/>
      <w:bCs/>
      <w:lang w:eastAsia="ar-SA"/>
    </w:rPr>
  </w:style>
  <w:style w:type="paragraph" w:customStyle="1" w:styleId="Legenda3">
    <w:name w:val="Legenda3"/>
    <w:basedOn w:val="Normal"/>
    <w:rsid w:val="007C114E"/>
    <w:pPr>
      <w:suppressLineNumbers/>
      <w:suppressAutoHyphens/>
      <w:spacing w:before="120" w:after="120" w:line="240" w:lineRule="auto"/>
    </w:pPr>
    <w:rPr>
      <w:rFonts w:ascii="Times New Roman" w:eastAsia="Times New Roman" w:hAnsi="Times New Roman" w:cs="Tahoma"/>
      <w:i/>
      <w:iCs/>
      <w:kern w:val="0"/>
      <w:lang w:eastAsia="ar-SA"/>
      <w14:ligatures w14:val="none"/>
    </w:rPr>
  </w:style>
  <w:style w:type="paragraph" w:customStyle="1" w:styleId="Contedodoquadro">
    <w:name w:val="Conteúdo do quadro"/>
    <w:basedOn w:val="Corpodetexto"/>
    <w:rsid w:val="007C114E"/>
    <w:pPr>
      <w:spacing w:line="240" w:lineRule="auto"/>
    </w:pPr>
    <w:rPr>
      <w:rFonts w:cs="Times New Roman"/>
      <w:color w:val="000000"/>
      <w:sz w:val="24"/>
      <w:szCs w:val="20"/>
    </w:rPr>
  </w:style>
  <w:style w:type="paragraph" w:customStyle="1" w:styleId="ndice">
    <w:name w:val="Índice"/>
    <w:basedOn w:val="Normal"/>
    <w:rsid w:val="007C114E"/>
    <w:pPr>
      <w:suppressLineNumbers/>
      <w:suppressAutoHyphens/>
      <w:spacing w:after="0" w:line="240" w:lineRule="auto"/>
    </w:pPr>
    <w:rPr>
      <w:rFonts w:ascii="Times New Roman" w:eastAsia="Times New Roman" w:hAnsi="Times New Roman" w:cs="Tahoma"/>
      <w:kern w:val="0"/>
      <w:lang w:eastAsia="ar-SA"/>
      <w14:ligatures w14:val="none"/>
    </w:rPr>
  </w:style>
  <w:style w:type="paragraph" w:customStyle="1" w:styleId="Legenda2">
    <w:name w:val="Legenda2"/>
    <w:basedOn w:val="Normal"/>
    <w:rsid w:val="007C114E"/>
    <w:pPr>
      <w:suppressLineNumbers/>
      <w:suppressAutoHyphens/>
      <w:spacing w:before="120" w:after="120" w:line="240" w:lineRule="auto"/>
    </w:pPr>
    <w:rPr>
      <w:rFonts w:ascii="Times New Roman" w:eastAsia="Times New Roman" w:hAnsi="Times New Roman" w:cs="Tahoma"/>
      <w:i/>
      <w:iCs/>
      <w:kern w:val="0"/>
      <w:lang w:eastAsia="ar-SA"/>
      <w14:ligatures w14:val="none"/>
    </w:rPr>
  </w:style>
  <w:style w:type="paragraph" w:customStyle="1" w:styleId="Legenda1">
    <w:name w:val="Legenda1"/>
    <w:basedOn w:val="Normal"/>
    <w:rsid w:val="007C114E"/>
    <w:pPr>
      <w:suppressLineNumbers/>
      <w:suppressAutoHyphens/>
      <w:spacing w:before="120" w:after="120" w:line="240" w:lineRule="auto"/>
    </w:pPr>
    <w:rPr>
      <w:rFonts w:ascii="Times New Roman" w:eastAsia="Times New Roman" w:hAnsi="Times New Roman" w:cs="Tahoma"/>
      <w:i/>
      <w:iCs/>
      <w:kern w:val="0"/>
      <w:lang w:eastAsia="ar-SA"/>
      <w14:ligatures w14:val="none"/>
    </w:rPr>
  </w:style>
  <w:style w:type="paragraph" w:customStyle="1" w:styleId="Estilo2">
    <w:name w:val="Estilo2"/>
    <w:basedOn w:val="Normal"/>
    <w:rsid w:val="007C114E"/>
    <w:pPr>
      <w:widowControl w:val="0"/>
      <w:suppressAutoHyphens/>
      <w:autoSpaceDE w:val="0"/>
      <w:spacing w:after="0" w:line="240" w:lineRule="auto"/>
      <w:ind w:firstLine="709"/>
      <w:jc w:val="both"/>
    </w:pPr>
    <w:rPr>
      <w:rFonts w:ascii="Times New Roman" w:eastAsia="Times New Roman" w:hAnsi="Times New Roman" w:cs="Times New Roman"/>
      <w:kern w:val="0"/>
      <w:sz w:val="20"/>
      <w:lang w:eastAsia="ar-SA"/>
      <w14:ligatures w14:val="none"/>
    </w:rPr>
  </w:style>
  <w:style w:type="paragraph" w:customStyle="1" w:styleId="Estilo3">
    <w:name w:val="Estilo3"/>
    <w:basedOn w:val="Estilo2"/>
    <w:rsid w:val="007C114E"/>
    <w:pPr>
      <w:autoSpaceDE/>
      <w:spacing w:before="120"/>
      <w:ind w:firstLine="0"/>
    </w:pPr>
    <w:rPr>
      <w:rFonts w:ascii="Arial Narrow" w:hAnsi="Arial Narrow" w:cs="Arial"/>
      <w:kern w:val="1"/>
      <w:szCs w:val="20"/>
    </w:rPr>
  </w:style>
  <w:style w:type="paragraph" w:customStyle="1" w:styleId="Estilo1">
    <w:name w:val="Estilo1"/>
    <w:basedOn w:val="Corpodetexto"/>
    <w:rsid w:val="007C114E"/>
    <w:pPr>
      <w:spacing w:line="240" w:lineRule="auto"/>
    </w:pPr>
    <w:rPr>
      <w:rFonts w:cs="Times New Roman"/>
      <w:color w:val="000000"/>
      <w:sz w:val="24"/>
      <w:szCs w:val="20"/>
    </w:rPr>
  </w:style>
  <w:style w:type="paragraph" w:customStyle="1" w:styleId="entrada1">
    <w:name w:val="entrada 1"/>
    <w:basedOn w:val="Normal"/>
    <w:rsid w:val="007C114E"/>
    <w:pPr>
      <w:suppressAutoHyphens/>
      <w:spacing w:after="0" w:line="240" w:lineRule="auto"/>
      <w:ind w:left="851"/>
      <w:jc w:val="both"/>
    </w:pPr>
    <w:rPr>
      <w:rFonts w:ascii="Times New Roman" w:eastAsia="Times New Roman" w:hAnsi="Times New Roman" w:cs="Times New Roman"/>
      <w:bCs/>
      <w:iCs/>
      <w:kern w:val="0"/>
      <w:sz w:val="28"/>
      <w:lang w:eastAsia="ar-SA"/>
      <w14:ligatures w14:val="none"/>
    </w:rPr>
  </w:style>
  <w:style w:type="paragraph" w:customStyle="1" w:styleId="entrada2">
    <w:name w:val="entrada 2"/>
    <w:basedOn w:val="Normal"/>
    <w:rsid w:val="007C114E"/>
    <w:pPr>
      <w:suppressAutoHyphens/>
      <w:spacing w:after="0" w:line="240" w:lineRule="auto"/>
      <w:ind w:left="1701"/>
      <w:jc w:val="both"/>
    </w:pPr>
    <w:rPr>
      <w:rFonts w:ascii="Times New Roman" w:eastAsia="Times New Roman" w:hAnsi="Times New Roman" w:cs="Times New Roman"/>
      <w:bCs/>
      <w:iCs/>
      <w:kern w:val="0"/>
      <w:sz w:val="28"/>
      <w:lang w:eastAsia="ar-SA"/>
      <w14:ligatures w14:val="none"/>
    </w:rPr>
  </w:style>
  <w:style w:type="paragraph" w:customStyle="1" w:styleId="Recuodecorpodetexto31">
    <w:name w:val="Recuo de corpo de texto 31"/>
    <w:basedOn w:val="Normal"/>
    <w:rsid w:val="007C114E"/>
    <w:pPr>
      <w:suppressAutoHyphens/>
      <w:spacing w:after="0" w:line="240" w:lineRule="auto"/>
      <w:ind w:firstLine="720"/>
      <w:jc w:val="both"/>
    </w:pPr>
    <w:rPr>
      <w:rFonts w:ascii="Times New Roman" w:eastAsia="Times New Roman" w:hAnsi="Times New Roman" w:cs="Times New Roman"/>
      <w:kern w:val="0"/>
      <w:lang w:eastAsia="ar-SA"/>
      <w14:ligatures w14:val="none"/>
    </w:rPr>
  </w:style>
  <w:style w:type="paragraph" w:customStyle="1" w:styleId="reservado3">
    <w:name w:val="reservado3"/>
    <w:basedOn w:val="Normal"/>
    <w:rsid w:val="007C114E"/>
    <w:pPr>
      <w:tabs>
        <w:tab w:val="left" w:pos="9000"/>
        <w:tab w:val="right" w:pos="9360"/>
      </w:tabs>
      <w:suppressAutoHyphens/>
      <w:spacing w:after="0" w:line="240" w:lineRule="auto"/>
      <w:jc w:val="both"/>
    </w:pPr>
    <w:rPr>
      <w:rFonts w:ascii="Arial" w:eastAsia="Times New Roman" w:hAnsi="Arial" w:cs="Times New Roman"/>
      <w:kern w:val="0"/>
      <w:szCs w:val="20"/>
      <w:lang w:val="en-US" w:eastAsia="ar-SA"/>
      <w14:ligatures w14:val="none"/>
    </w:rPr>
  </w:style>
  <w:style w:type="paragraph" w:customStyle="1" w:styleId="WW-Saudao">
    <w:name w:val="WW-Saudação"/>
    <w:basedOn w:val="Normal"/>
    <w:rsid w:val="007C114E"/>
    <w:pPr>
      <w:widowControl w:val="0"/>
      <w:suppressAutoHyphens/>
      <w:spacing w:after="0" w:line="240" w:lineRule="auto"/>
      <w:jc w:val="both"/>
    </w:pPr>
    <w:rPr>
      <w:rFonts w:ascii="Arial" w:eastAsia="Tahoma" w:hAnsi="Arial" w:cs="Times New Roman"/>
      <w:kern w:val="0"/>
      <w:szCs w:val="20"/>
      <w:lang w:eastAsia="ar-SA"/>
      <w14:ligatures w14:val="none"/>
    </w:rPr>
  </w:style>
  <w:style w:type="paragraph" w:customStyle="1" w:styleId="WW-ContedodaTabela1111111">
    <w:name w:val="WW-Conteúdo da Tabela1111111"/>
    <w:basedOn w:val="Corpodetexto"/>
    <w:rsid w:val="007C114E"/>
    <w:pPr>
      <w:spacing w:line="240" w:lineRule="auto"/>
    </w:pPr>
    <w:rPr>
      <w:rFonts w:cs="Times New Roman"/>
      <w:color w:val="000000"/>
      <w:sz w:val="24"/>
      <w:szCs w:val="20"/>
    </w:rPr>
  </w:style>
  <w:style w:type="paragraph" w:customStyle="1" w:styleId="Incisonumerado">
    <w:name w:val="Inciso numerado"/>
    <w:rsid w:val="007C114E"/>
    <w:pPr>
      <w:tabs>
        <w:tab w:val="left" w:pos="567"/>
        <w:tab w:val="left" w:pos="1440"/>
      </w:tabs>
      <w:suppressAutoHyphens/>
      <w:spacing w:after="120" w:line="240" w:lineRule="auto"/>
      <w:ind w:left="1440" w:hanging="1440"/>
      <w:jc w:val="both"/>
    </w:pPr>
    <w:rPr>
      <w:rFonts w:ascii="Arial" w:eastAsia="Times New Roman" w:hAnsi="Arial" w:cs="Times New Roman"/>
      <w:color w:val="000000"/>
      <w:kern w:val="0"/>
      <w:sz w:val="20"/>
      <w:szCs w:val="20"/>
      <w:lang w:eastAsia="ar-SA"/>
      <w14:ligatures w14:val="none"/>
    </w:rPr>
  </w:style>
  <w:style w:type="paragraph" w:customStyle="1" w:styleId="alnea">
    <w:name w:val="alínea"/>
    <w:basedOn w:val="Incisonumerado"/>
    <w:rsid w:val="007C114E"/>
    <w:pPr>
      <w:tabs>
        <w:tab w:val="left" w:pos="1134"/>
      </w:tabs>
      <w:spacing w:after="0"/>
      <w:ind w:left="1134" w:hanging="567"/>
    </w:pPr>
  </w:style>
  <w:style w:type="paragraph" w:customStyle="1" w:styleId="Pargrafo">
    <w:name w:val="Parágrafo"/>
    <w:rsid w:val="007C114E"/>
    <w:pPr>
      <w:suppressAutoHyphens/>
      <w:spacing w:before="60" w:after="60" w:line="240" w:lineRule="auto"/>
      <w:jc w:val="both"/>
    </w:pPr>
    <w:rPr>
      <w:rFonts w:ascii="Arial" w:eastAsia="Times New Roman" w:hAnsi="Arial" w:cs="Times New Roman"/>
      <w:kern w:val="0"/>
      <w:sz w:val="20"/>
      <w:szCs w:val="20"/>
      <w:lang w:eastAsia="ar-SA"/>
      <w14:ligatures w14:val="none"/>
    </w:rPr>
  </w:style>
  <w:style w:type="paragraph" w:customStyle="1" w:styleId="Clusula">
    <w:name w:val="Cláusula"/>
    <w:rsid w:val="007C114E"/>
    <w:pPr>
      <w:suppressAutoHyphens/>
      <w:spacing w:before="120" w:after="60" w:line="240" w:lineRule="auto"/>
      <w:jc w:val="both"/>
    </w:pPr>
    <w:rPr>
      <w:rFonts w:ascii="Arial" w:eastAsia="Times New Roman" w:hAnsi="Arial" w:cs="Times New Roman"/>
      <w:kern w:val="0"/>
      <w:sz w:val="20"/>
      <w:szCs w:val="20"/>
      <w:lang w:eastAsia="ar-SA"/>
      <w14:ligatures w14:val="none"/>
    </w:rPr>
  </w:style>
  <w:style w:type="paragraph" w:customStyle="1" w:styleId="Pargrafonico">
    <w:name w:val="Parágrafo Único"/>
    <w:basedOn w:val="Pargrafo"/>
    <w:next w:val="Clusula"/>
    <w:rsid w:val="007C114E"/>
  </w:style>
  <w:style w:type="paragraph" w:customStyle="1" w:styleId="A161175">
    <w:name w:val="_A161175ÿ"/>
    <w:rsid w:val="007C114E"/>
    <w:pPr>
      <w:widowControl w:val="0"/>
      <w:suppressAutoHyphens/>
      <w:autoSpaceDE w:val="0"/>
      <w:spacing w:after="0" w:line="240" w:lineRule="auto"/>
      <w:ind w:left="867" w:right="46" w:firstLine="698"/>
      <w:jc w:val="both"/>
    </w:pPr>
    <w:rPr>
      <w:rFonts w:ascii="Times New Roman" w:eastAsia="Times New Roman" w:hAnsi="Times New Roman" w:cs="Times New Roman"/>
      <w:color w:val="000000"/>
      <w:kern w:val="0"/>
      <w:lang w:eastAsia="ar-SA"/>
      <w14:ligatures w14:val="none"/>
    </w:rPr>
  </w:style>
  <w:style w:type="paragraph" w:customStyle="1" w:styleId="Numerada21">
    <w:name w:val="Numerada 21"/>
    <w:basedOn w:val="Normal"/>
    <w:rsid w:val="007C114E"/>
    <w:pPr>
      <w:tabs>
        <w:tab w:val="num" w:pos="720"/>
      </w:tabs>
      <w:suppressAutoHyphens/>
      <w:spacing w:after="0" w:line="240" w:lineRule="auto"/>
      <w:ind w:left="-6792" w:hanging="360"/>
    </w:pPr>
    <w:rPr>
      <w:rFonts w:ascii="Times New Roman" w:eastAsia="Times New Roman" w:hAnsi="Times New Roman" w:cs="Times New Roman"/>
      <w:kern w:val="0"/>
      <w:lang w:eastAsia="ar-SA"/>
      <w14:ligatures w14:val="none"/>
    </w:rPr>
  </w:style>
  <w:style w:type="paragraph" w:customStyle="1" w:styleId="Basedondiceanaltico">
    <w:name w:val="Base do índice analítico"/>
    <w:basedOn w:val="Normal"/>
    <w:rsid w:val="007C114E"/>
    <w:pPr>
      <w:tabs>
        <w:tab w:val="right" w:leader="dot" w:pos="6480"/>
      </w:tabs>
      <w:spacing w:after="240" w:line="240" w:lineRule="atLeast"/>
    </w:pPr>
    <w:rPr>
      <w:rFonts w:ascii="Arial" w:eastAsia="Times New Roman" w:hAnsi="Arial" w:cs="Times New Roman"/>
      <w:spacing w:val="-5"/>
      <w:kern w:val="0"/>
      <w:sz w:val="20"/>
      <w:szCs w:val="20"/>
      <w:lang w:eastAsia="ar-SA"/>
      <w14:ligatures w14:val="none"/>
    </w:rPr>
  </w:style>
  <w:style w:type="paragraph" w:customStyle="1" w:styleId="Recuodecorpodetexto22">
    <w:name w:val="Recuo de corpo de texto 22"/>
    <w:basedOn w:val="Normal"/>
    <w:rsid w:val="007C114E"/>
    <w:pPr>
      <w:suppressAutoHyphens/>
      <w:spacing w:after="0" w:line="360" w:lineRule="auto"/>
      <w:ind w:left="1665"/>
      <w:jc w:val="both"/>
    </w:pPr>
    <w:rPr>
      <w:rFonts w:ascii="Times" w:eastAsia="Times New Roman" w:hAnsi="Times" w:cs="Times New Roman"/>
      <w:dstrike/>
      <w:kern w:val="0"/>
      <w:lang w:eastAsia="ar-SA"/>
      <w14:ligatures w14:val="none"/>
    </w:rPr>
  </w:style>
  <w:style w:type="paragraph" w:customStyle="1" w:styleId="Recuodecorpodetexto32">
    <w:name w:val="Recuo de corpo de texto 32"/>
    <w:basedOn w:val="Normal"/>
    <w:rsid w:val="007C114E"/>
    <w:pPr>
      <w:suppressAutoHyphens/>
      <w:spacing w:after="0" w:line="360" w:lineRule="auto"/>
      <w:ind w:left="2268" w:hanging="289"/>
      <w:jc w:val="both"/>
    </w:pPr>
    <w:rPr>
      <w:rFonts w:ascii="Times New Roman" w:eastAsia="Times New Roman" w:hAnsi="Times New Roman" w:cs="Times New Roman"/>
      <w:color w:val="0000FF"/>
      <w:kern w:val="0"/>
      <w:lang w:eastAsia="ar-SA"/>
      <w14:ligatures w14:val="none"/>
    </w:rPr>
  </w:style>
  <w:style w:type="paragraph" w:customStyle="1" w:styleId="Contrato">
    <w:name w:val="Contrato"/>
    <w:basedOn w:val="Normal"/>
    <w:rsid w:val="007C114E"/>
    <w:pPr>
      <w:spacing w:after="240" w:line="240" w:lineRule="auto"/>
      <w:jc w:val="both"/>
    </w:pPr>
    <w:rPr>
      <w:rFonts w:ascii="Times New Roman" w:eastAsia="Times New Roman" w:hAnsi="Times New Roman" w:cs="Times New Roman"/>
      <w:kern w:val="0"/>
      <w:szCs w:val="20"/>
      <w:lang w:eastAsia="ar-SA"/>
      <w14:ligatures w14:val="none"/>
    </w:rPr>
  </w:style>
  <w:style w:type="numbering" w:customStyle="1" w:styleId="Estilo4">
    <w:name w:val="Estilo4"/>
    <w:uiPriority w:val="99"/>
    <w:rsid w:val="007C114E"/>
    <w:pPr>
      <w:numPr>
        <w:numId w:val="24"/>
      </w:numPr>
    </w:pPr>
  </w:style>
  <w:style w:type="numbering" w:customStyle="1" w:styleId="Estilo5">
    <w:name w:val="Estilo5"/>
    <w:uiPriority w:val="99"/>
    <w:rsid w:val="007C114E"/>
    <w:pPr>
      <w:numPr>
        <w:numId w:val="25"/>
      </w:numPr>
    </w:pPr>
  </w:style>
  <w:style w:type="paragraph" w:customStyle="1" w:styleId="default0">
    <w:name w:val="default"/>
    <w:basedOn w:val="Normal"/>
    <w:rsid w:val="007C114E"/>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Corpodetexto20">
    <w:name w:val="Corpo de texto2"/>
    <w:rsid w:val="007C114E"/>
    <w:pPr>
      <w:suppressAutoHyphens/>
      <w:spacing w:after="0" w:line="240" w:lineRule="auto"/>
    </w:pPr>
    <w:rPr>
      <w:rFonts w:ascii="CG Times" w:eastAsia="Times New Roman" w:hAnsi="CG Times" w:cs="Times New Roman"/>
      <w:color w:val="000000"/>
      <w:kern w:val="0"/>
      <w:szCs w:val="20"/>
      <w:lang w:val="en-US" w:eastAsia="ar-SA"/>
      <w14:ligatures w14:val="none"/>
    </w:rPr>
  </w:style>
  <w:style w:type="paragraph" w:customStyle="1" w:styleId="xl123">
    <w:name w:val="xl123"/>
    <w:basedOn w:val="Normal"/>
    <w:rsid w:val="007C114E"/>
    <w:pPr>
      <w:pBdr>
        <w:top w:val="double" w:sz="6" w:space="0" w:color="auto"/>
        <w:left w:val="single" w:sz="8" w:space="0" w:color="auto"/>
      </w:pBdr>
      <w:spacing w:before="100" w:beforeAutospacing="1" w:after="100" w:afterAutospacing="1" w:line="240" w:lineRule="auto"/>
      <w:textAlignment w:val="center"/>
    </w:pPr>
    <w:rPr>
      <w:rFonts w:ascii="Arial Narrow" w:eastAsia="Times New Roman" w:hAnsi="Arial Narrow" w:cs="Times New Roman"/>
      <w:b/>
      <w:bCs/>
      <w:kern w:val="0"/>
      <w:lang w:eastAsia="pt-BR"/>
      <w14:ligatures w14:val="none"/>
    </w:rPr>
  </w:style>
  <w:style w:type="paragraph" w:customStyle="1" w:styleId="xl124">
    <w:name w:val="xl124"/>
    <w:basedOn w:val="Normal"/>
    <w:rsid w:val="007C114E"/>
    <w:pPr>
      <w:pBdr>
        <w:top w:val="double" w:sz="6" w:space="0" w:color="auto"/>
      </w:pBdr>
      <w:spacing w:before="100" w:beforeAutospacing="1" w:after="100" w:afterAutospacing="1" w:line="240" w:lineRule="auto"/>
      <w:textAlignment w:val="center"/>
    </w:pPr>
    <w:rPr>
      <w:rFonts w:ascii="Arial Narrow" w:eastAsia="Times New Roman" w:hAnsi="Arial Narrow" w:cs="Times New Roman"/>
      <w:b/>
      <w:bCs/>
      <w:kern w:val="0"/>
      <w:lang w:eastAsia="pt-BR"/>
      <w14:ligatures w14:val="none"/>
    </w:rPr>
  </w:style>
  <w:style w:type="paragraph" w:customStyle="1" w:styleId="xl125">
    <w:name w:val="xl125"/>
    <w:basedOn w:val="Normal"/>
    <w:rsid w:val="007C114E"/>
    <w:pPr>
      <w:pBdr>
        <w:top w:val="double" w:sz="6"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b/>
      <w:bCs/>
      <w:kern w:val="0"/>
      <w:lang w:eastAsia="pt-BR"/>
      <w14:ligatures w14:val="none"/>
    </w:rPr>
  </w:style>
  <w:style w:type="paragraph" w:customStyle="1" w:styleId="xl126">
    <w:name w:val="xl126"/>
    <w:basedOn w:val="Normal"/>
    <w:rsid w:val="007C114E"/>
    <w:pPr>
      <w:pBdr>
        <w:left w:val="single" w:sz="8" w:space="0" w:color="auto"/>
      </w:pBdr>
      <w:spacing w:before="100" w:beforeAutospacing="1" w:after="100" w:afterAutospacing="1" w:line="240" w:lineRule="auto"/>
      <w:textAlignment w:val="center"/>
    </w:pPr>
    <w:rPr>
      <w:rFonts w:ascii="Arial Narrow" w:eastAsia="Times New Roman" w:hAnsi="Arial Narrow" w:cs="Times New Roman"/>
      <w:b/>
      <w:bCs/>
      <w:kern w:val="0"/>
      <w:lang w:eastAsia="pt-BR"/>
      <w14:ligatures w14:val="none"/>
    </w:rPr>
  </w:style>
  <w:style w:type="paragraph" w:customStyle="1" w:styleId="xl127">
    <w:name w:val="xl127"/>
    <w:basedOn w:val="Normal"/>
    <w:rsid w:val="007C114E"/>
    <w:pPr>
      <w:spacing w:before="100" w:beforeAutospacing="1" w:after="100" w:afterAutospacing="1" w:line="240" w:lineRule="auto"/>
      <w:textAlignment w:val="center"/>
    </w:pPr>
    <w:rPr>
      <w:rFonts w:ascii="Arial Narrow" w:eastAsia="Times New Roman" w:hAnsi="Arial Narrow" w:cs="Times New Roman"/>
      <w:b/>
      <w:bCs/>
      <w:kern w:val="0"/>
      <w:lang w:eastAsia="pt-BR"/>
      <w14:ligatures w14:val="none"/>
    </w:rPr>
  </w:style>
  <w:style w:type="paragraph" w:customStyle="1" w:styleId="xl128">
    <w:name w:val="xl128"/>
    <w:basedOn w:val="Normal"/>
    <w:rsid w:val="007C114E"/>
    <w:pPr>
      <w:pBdr>
        <w:right w:val="single" w:sz="8" w:space="0" w:color="auto"/>
      </w:pBdr>
      <w:spacing w:before="100" w:beforeAutospacing="1" w:after="100" w:afterAutospacing="1" w:line="240" w:lineRule="auto"/>
      <w:textAlignment w:val="center"/>
    </w:pPr>
    <w:rPr>
      <w:rFonts w:ascii="Arial Narrow" w:eastAsia="Times New Roman" w:hAnsi="Arial Narrow" w:cs="Times New Roman"/>
      <w:b/>
      <w:bCs/>
      <w:kern w:val="0"/>
      <w:lang w:eastAsia="pt-BR"/>
      <w14:ligatures w14:val="none"/>
    </w:rPr>
  </w:style>
  <w:style w:type="paragraph" w:customStyle="1" w:styleId="xl129">
    <w:name w:val="xl129"/>
    <w:basedOn w:val="Normal"/>
    <w:rsid w:val="007C114E"/>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8"/>
      <w:szCs w:val="28"/>
      <w:lang w:eastAsia="pt-BR"/>
      <w14:ligatures w14:val="none"/>
    </w:rPr>
  </w:style>
  <w:style w:type="paragraph" w:customStyle="1" w:styleId="xl130">
    <w:name w:val="xl130"/>
    <w:basedOn w:val="Normal"/>
    <w:rsid w:val="007C114E"/>
    <w:pPr>
      <w:pBdr>
        <w:top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8"/>
      <w:szCs w:val="28"/>
      <w:lang w:eastAsia="pt-BR"/>
      <w14:ligatures w14:val="none"/>
    </w:rPr>
  </w:style>
  <w:style w:type="paragraph" w:customStyle="1" w:styleId="xl131">
    <w:name w:val="xl131"/>
    <w:basedOn w:val="Normal"/>
    <w:rsid w:val="007C114E"/>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8"/>
      <w:szCs w:val="28"/>
      <w:lang w:eastAsia="pt-BR"/>
      <w14:ligatures w14:val="none"/>
    </w:rPr>
  </w:style>
  <w:style w:type="paragraph" w:customStyle="1" w:styleId="xl132">
    <w:name w:val="xl132"/>
    <w:basedOn w:val="Normal"/>
    <w:rsid w:val="007C114E"/>
    <w:pPr>
      <w:pBdr>
        <w:top w:val="double" w:sz="6"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b/>
      <w:bCs/>
      <w:kern w:val="0"/>
      <w:lang w:eastAsia="pt-BR"/>
      <w14:ligatures w14:val="none"/>
    </w:rPr>
  </w:style>
  <w:style w:type="paragraph" w:customStyle="1" w:styleId="xl133">
    <w:name w:val="xl133"/>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b/>
      <w:bCs/>
      <w:kern w:val="0"/>
      <w:lang w:eastAsia="pt-BR"/>
      <w14:ligatures w14:val="none"/>
    </w:rPr>
  </w:style>
  <w:style w:type="paragraph" w:customStyle="1" w:styleId="xl134">
    <w:name w:val="xl134"/>
    <w:basedOn w:val="Normal"/>
    <w:rsid w:val="007C114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35">
    <w:name w:val="xl135"/>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Narrow" w:eastAsia="Times New Roman" w:hAnsi="Arial Narrow" w:cs="Times New Roman"/>
      <w:kern w:val="0"/>
      <w:lang w:eastAsia="pt-BR"/>
      <w14:ligatures w14:val="none"/>
    </w:rPr>
  </w:style>
  <w:style w:type="paragraph" w:customStyle="1" w:styleId="xl136">
    <w:name w:val="xl136"/>
    <w:basedOn w:val="Normal"/>
    <w:rsid w:val="007C114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37">
    <w:name w:val="xl137"/>
    <w:basedOn w:val="Normal"/>
    <w:rsid w:val="007C114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38">
    <w:name w:val="xl138"/>
    <w:basedOn w:val="Normal"/>
    <w:rsid w:val="007C114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39">
    <w:name w:val="xl139"/>
    <w:basedOn w:val="Normal"/>
    <w:rsid w:val="007C114E"/>
    <w:pPr>
      <w:shd w:val="clear" w:color="000000" w:fill="C0C0C0"/>
      <w:spacing w:before="100" w:beforeAutospacing="1" w:after="100" w:afterAutospacing="1" w:line="240" w:lineRule="auto"/>
      <w:jc w:val="both"/>
      <w:textAlignment w:val="center"/>
    </w:pPr>
    <w:rPr>
      <w:rFonts w:ascii="Arial Narrow" w:eastAsia="Times New Roman" w:hAnsi="Arial Narrow" w:cs="Times New Roman"/>
      <w:b/>
      <w:bCs/>
      <w:kern w:val="0"/>
      <w:lang w:eastAsia="pt-BR"/>
      <w14:ligatures w14:val="none"/>
    </w:rPr>
  </w:style>
  <w:style w:type="paragraph" w:customStyle="1" w:styleId="xl140">
    <w:name w:val="xl140"/>
    <w:basedOn w:val="Normal"/>
    <w:rsid w:val="007C11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41">
    <w:name w:val="xl141"/>
    <w:basedOn w:val="Normal"/>
    <w:rsid w:val="007C1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Narrow" w:eastAsia="Times New Roman" w:hAnsi="Arial Narrow" w:cs="Times New Roman"/>
      <w:kern w:val="0"/>
      <w:lang w:eastAsia="pt-BR"/>
      <w14:ligatures w14:val="none"/>
    </w:rPr>
  </w:style>
  <w:style w:type="paragraph" w:customStyle="1" w:styleId="xl142">
    <w:name w:val="xl142"/>
    <w:basedOn w:val="Normal"/>
    <w:rsid w:val="007C11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43">
    <w:name w:val="xl143"/>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kern w:val="0"/>
      <w:lang w:eastAsia="pt-BR"/>
      <w14:ligatures w14:val="none"/>
    </w:rPr>
  </w:style>
  <w:style w:type="paragraph" w:customStyle="1" w:styleId="xl144">
    <w:name w:val="xl144"/>
    <w:basedOn w:val="Normal"/>
    <w:rsid w:val="007C11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45">
    <w:name w:val="xl145"/>
    <w:basedOn w:val="Normal"/>
    <w:rsid w:val="007C11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46">
    <w:name w:val="xl146"/>
    <w:basedOn w:val="Normal"/>
    <w:rsid w:val="007C1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Narrow" w:eastAsia="Times New Roman" w:hAnsi="Arial Narrow" w:cs="Times New Roman"/>
      <w:color w:val="000000"/>
      <w:kern w:val="0"/>
      <w:lang w:eastAsia="pt-BR"/>
      <w14:ligatures w14:val="none"/>
    </w:rPr>
  </w:style>
  <w:style w:type="paragraph" w:customStyle="1" w:styleId="xl147">
    <w:name w:val="xl147"/>
    <w:basedOn w:val="Normal"/>
    <w:rsid w:val="007C114E"/>
    <w:pPr>
      <w:pBdr>
        <w:top w:val="single" w:sz="4" w:space="0" w:color="auto"/>
        <w:bottom w:val="single" w:sz="4" w:space="0" w:color="auto"/>
      </w:pBdr>
      <w:shd w:val="clear" w:color="000000" w:fill="C0C0C0"/>
      <w:spacing w:before="100" w:beforeAutospacing="1" w:after="100" w:afterAutospacing="1" w:line="240" w:lineRule="auto"/>
      <w:textAlignment w:val="center"/>
    </w:pPr>
    <w:rPr>
      <w:rFonts w:ascii="Arial Narrow" w:eastAsia="Times New Roman" w:hAnsi="Arial Narrow" w:cs="Times New Roman"/>
      <w:b/>
      <w:bCs/>
      <w:kern w:val="0"/>
      <w:lang w:eastAsia="pt-BR"/>
      <w14:ligatures w14:val="none"/>
    </w:rPr>
  </w:style>
  <w:style w:type="paragraph" w:customStyle="1" w:styleId="xl148">
    <w:name w:val="xl148"/>
    <w:basedOn w:val="Normal"/>
    <w:rsid w:val="007C114E"/>
    <w:pPr>
      <w:pBdr>
        <w:left w:val="single" w:sz="8" w:space="0" w:color="auto"/>
        <w:bottom w:val="single" w:sz="4" w:space="0" w:color="auto"/>
      </w:pBdr>
      <w:shd w:val="clear" w:color="000000" w:fill="C0C0C0"/>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49">
    <w:name w:val="xl149"/>
    <w:basedOn w:val="Normal"/>
    <w:rsid w:val="007C114E"/>
    <w:pPr>
      <w:pBdr>
        <w:bottom w:val="single" w:sz="4" w:space="0" w:color="auto"/>
      </w:pBdr>
      <w:shd w:val="clear" w:color="000000" w:fill="C0C0C0"/>
      <w:spacing w:before="100" w:beforeAutospacing="1" w:after="100" w:afterAutospacing="1" w:line="240" w:lineRule="auto"/>
      <w:jc w:val="center"/>
      <w:textAlignment w:val="center"/>
    </w:pPr>
    <w:rPr>
      <w:rFonts w:ascii="Arial Narrow" w:eastAsia="Times New Roman" w:hAnsi="Arial Narrow" w:cs="Times New Roman"/>
      <w:b/>
      <w:bCs/>
      <w:kern w:val="0"/>
      <w:lang w:eastAsia="pt-BR"/>
      <w14:ligatures w14:val="none"/>
    </w:rPr>
  </w:style>
  <w:style w:type="paragraph" w:customStyle="1" w:styleId="xl150">
    <w:name w:val="xl150"/>
    <w:basedOn w:val="Normal"/>
    <w:rsid w:val="007C114E"/>
    <w:pPr>
      <w:pBdr>
        <w:bottom w:val="single" w:sz="4" w:space="0" w:color="auto"/>
      </w:pBdr>
      <w:shd w:val="clear" w:color="000000" w:fill="C0C0C0"/>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51">
    <w:name w:val="xl151"/>
    <w:basedOn w:val="Normal"/>
    <w:rsid w:val="007C114E"/>
    <w:pPr>
      <w:pBdr>
        <w:bottom w:val="single" w:sz="4" w:space="0" w:color="auto"/>
      </w:pBdr>
      <w:shd w:val="clear" w:color="000000" w:fill="C0C0C0"/>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52">
    <w:name w:val="xl152"/>
    <w:basedOn w:val="Normal"/>
    <w:rsid w:val="007C114E"/>
    <w:pPr>
      <w:pBdr>
        <w:bottom w:val="single" w:sz="4" w:space="0" w:color="auto"/>
      </w:pBdr>
      <w:shd w:val="clear" w:color="000000" w:fill="C0C0C0"/>
      <w:spacing w:before="100" w:beforeAutospacing="1" w:after="100" w:afterAutospacing="1" w:line="240" w:lineRule="auto"/>
      <w:textAlignment w:val="center"/>
    </w:pPr>
    <w:rPr>
      <w:rFonts w:ascii="Arial Narrow" w:eastAsia="Times New Roman" w:hAnsi="Arial Narrow" w:cs="Times New Roman"/>
      <w:kern w:val="0"/>
      <w:lang w:eastAsia="pt-BR"/>
      <w14:ligatures w14:val="none"/>
    </w:rPr>
  </w:style>
  <w:style w:type="paragraph" w:customStyle="1" w:styleId="xl153">
    <w:name w:val="xl153"/>
    <w:basedOn w:val="Normal"/>
    <w:rsid w:val="007C114E"/>
    <w:pPr>
      <w:pBdr>
        <w:bottom w:val="single" w:sz="4" w:space="0" w:color="auto"/>
        <w:right w:val="single" w:sz="8" w:space="0" w:color="auto"/>
      </w:pBdr>
      <w:shd w:val="clear" w:color="000000" w:fill="C0C0C0"/>
      <w:spacing w:before="100" w:beforeAutospacing="1" w:after="100" w:afterAutospacing="1" w:line="240" w:lineRule="auto"/>
      <w:textAlignment w:val="center"/>
    </w:pPr>
    <w:rPr>
      <w:rFonts w:ascii="Arial Narrow" w:eastAsia="Times New Roman" w:hAnsi="Arial Narrow" w:cs="Times New Roman"/>
      <w:b/>
      <w:bCs/>
      <w:kern w:val="0"/>
      <w:lang w:eastAsia="pt-BR"/>
      <w14:ligatures w14:val="none"/>
    </w:rPr>
  </w:style>
  <w:style w:type="paragraph" w:customStyle="1" w:styleId="xl154">
    <w:name w:val="xl154"/>
    <w:basedOn w:val="Normal"/>
    <w:rsid w:val="007C114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55">
    <w:name w:val="xl155"/>
    <w:basedOn w:val="Normal"/>
    <w:rsid w:val="007C114E"/>
    <w:pPr>
      <w:pBdr>
        <w:top w:val="single" w:sz="4" w:space="0" w:color="auto"/>
        <w:bottom w:val="single" w:sz="4" w:space="0" w:color="auto"/>
      </w:pBdr>
      <w:shd w:val="clear" w:color="000000" w:fill="FFFFFF"/>
      <w:spacing w:before="100" w:beforeAutospacing="1" w:after="100" w:afterAutospacing="1" w:line="240" w:lineRule="auto"/>
      <w:jc w:val="both"/>
      <w:textAlignment w:val="center"/>
    </w:pPr>
    <w:rPr>
      <w:rFonts w:ascii="Arial Narrow" w:eastAsia="Times New Roman" w:hAnsi="Arial Narrow" w:cs="Times New Roman"/>
      <w:kern w:val="0"/>
      <w:lang w:eastAsia="pt-BR"/>
      <w14:ligatures w14:val="none"/>
    </w:rPr>
  </w:style>
  <w:style w:type="paragraph" w:customStyle="1" w:styleId="xl156">
    <w:name w:val="xl156"/>
    <w:basedOn w:val="Normal"/>
    <w:rsid w:val="007C114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57">
    <w:name w:val="xl157"/>
    <w:basedOn w:val="Normal"/>
    <w:rsid w:val="007C114E"/>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kern w:val="0"/>
      <w:lang w:eastAsia="pt-BR"/>
      <w14:ligatures w14:val="none"/>
    </w:rPr>
  </w:style>
  <w:style w:type="paragraph" w:customStyle="1" w:styleId="xl158">
    <w:name w:val="xl158"/>
    <w:basedOn w:val="Normal"/>
    <w:rsid w:val="007C114E"/>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right"/>
      <w:textAlignment w:val="center"/>
    </w:pPr>
    <w:rPr>
      <w:rFonts w:ascii="Arial Narrow" w:eastAsia="Times New Roman" w:hAnsi="Arial Narrow" w:cs="Times New Roman"/>
      <w:b/>
      <w:bCs/>
      <w:color w:val="000000"/>
      <w:kern w:val="0"/>
      <w:lang w:eastAsia="pt-BR"/>
      <w14:ligatures w14:val="none"/>
    </w:rPr>
  </w:style>
  <w:style w:type="paragraph" w:customStyle="1" w:styleId="xl159">
    <w:name w:val="xl159"/>
    <w:basedOn w:val="Normal"/>
    <w:rsid w:val="007C114E"/>
    <w:pPr>
      <w:pBdr>
        <w:top w:val="single" w:sz="4" w:space="0" w:color="auto"/>
        <w:bottom w:val="single" w:sz="4" w:space="0" w:color="auto"/>
      </w:pBdr>
      <w:shd w:val="clear" w:color="000000" w:fill="BFBFBF"/>
      <w:spacing w:before="100" w:beforeAutospacing="1" w:after="100" w:afterAutospacing="1" w:line="240" w:lineRule="auto"/>
      <w:jc w:val="right"/>
      <w:textAlignment w:val="center"/>
    </w:pPr>
    <w:rPr>
      <w:rFonts w:ascii="Arial Narrow" w:eastAsia="Times New Roman" w:hAnsi="Arial Narrow" w:cs="Times New Roman"/>
      <w:b/>
      <w:bCs/>
      <w:color w:val="000000"/>
      <w:kern w:val="0"/>
      <w:lang w:eastAsia="pt-BR"/>
      <w14:ligatures w14:val="none"/>
    </w:rPr>
  </w:style>
  <w:style w:type="paragraph" w:customStyle="1" w:styleId="xl160">
    <w:name w:val="xl160"/>
    <w:basedOn w:val="Normal"/>
    <w:rsid w:val="007C114E"/>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Arial Narrow" w:eastAsia="Times New Roman" w:hAnsi="Arial Narrow" w:cs="Times New Roman"/>
      <w:b/>
      <w:bCs/>
      <w:color w:val="000000"/>
      <w:kern w:val="0"/>
      <w:lang w:eastAsia="pt-BR"/>
      <w14:ligatures w14:val="none"/>
    </w:rPr>
  </w:style>
  <w:style w:type="paragraph" w:customStyle="1" w:styleId="xl161">
    <w:name w:val="xl161"/>
    <w:basedOn w:val="Normal"/>
    <w:rsid w:val="007C11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b/>
      <w:bCs/>
      <w:color w:val="000000"/>
      <w:kern w:val="0"/>
      <w:lang w:eastAsia="pt-BR"/>
      <w14:ligatures w14:val="none"/>
    </w:rPr>
  </w:style>
  <w:style w:type="paragraph" w:customStyle="1" w:styleId="WW-NormalWeb">
    <w:name w:val="WW-Normal (Web)"/>
    <w:basedOn w:val="Normal"/>
    <w:rsid w:val="007C114E"/>
    <w:pPr>
      <w:widowControl w:val="0"/>
      <w:suppressAutoHyphens/>
      <w:spacing w:before="280" w:after="280" w:line="240" w:lineRule="auto"/>
    </w:pPr>
    <w:rPr>
      <w:rFonts w:ascii="Times New Roman" w:eastAsia="Arial Unicode MS" w:hAnsi="Times New Roman" w:cs="Times New Roman"/>
      <w:kern w:val="0"/>
      <w14:ligatures w14:val="none"/>
    </w:rPr>
  </w:style>
  <w:style w:type="character" w:styleId="Nmerodelinha">
    <w:name w:val="line number"/>
    <w:basedOn w:val="Fontepargpadro"/>
    <w:uiPriority w:val="99"/>
    <w:unhideWhenUsed/>
    <w:rsid w:val="007C114E"/>
  </w:style>
  <w:style w:type="paragraph" w:customStyle="1" w:styleId="ementa">
    <w:name w:val="ementa"/>
    <w:basedOn w:val="Normal"/>
    <w:rsid w:val="007C114E"/>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Preformatted">
    <w:name w:val="Preformatted"/>
    <w:basedOn w:val="Normal"/>
    <w:rsid w:val="007C114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Times New Roman"/>
      <w:kern w:val="0"/>
      <w:sz w:val="20"/>
      <w:szCs w:val="20"/>
      <w:lang w:eastAsia="ar-SA"/>
      <w14:ligatures w14:val="none"/>
    </w:rPr>
  </w:style>
  <w:style w:type="paragraph" w:customStyle="1" w:styleId="font8">
    <w:name w:val="font8"/>
    <w:basedOn w:val="Normal"/>
    <w:rsid w:val="007C114E"/>
    <w:pPr>
      <w:spacing w:before="100" w:beforeAutospacing="1" w:after="100" w:afterAutospacing="1" w:line="240" w:lineRule="auto"/>
    </w:pPr>
    <w:rPr>
      <w:rFonts w:ascii="Verdana" w:eastAsia="Times New Roman" w:hAnsi="Verdana" w:cs="Times New Roman"/>
      <w:color w:val="000000"/>
      <w:kern w:val="0"/>
      <w:sz w:val="23"/>
      <w:szCs w:val="23"/>
      <w:lang w:eastAsia="pt-BR"/>
      <w14:ligatures w14:val="none"/>
    </w:rPr>
  </w:style>
  <w:style w:type="paragraph" w:customStyle="1" w:styleId="font9">
    <w:name w:val="font9"/>
    <w:basedOn w:val="Normal"/>
    <w:rsid w:val="007C114E"/>
    <w:pPr>
      <w:spacing w:before="100" w:beforeAutospacing="1" w:after="100" w:afterAutospacing="1" w:line="240" w:lineRule="auto"/>
    </w:pPr>
    <w:rPr>
      <w:rFonts w:ascii="Times New Roman" w:eastAsia="Times New Roman" w:hAnsi="Times New Roman" w:cs="Times New Roman"/>
      <w:b/>
      <w:bCs/>
      <w:color w:val="000000"/>
      <w:kern w:val="0"/>
      <w:sz w:val="23"/>
      <w:szCs w:val="23"/>
      <w:lang w:eastAsia="pt-BR"/>
      <w14:ligatures w14:val="none"/>
    </w:rPr>
  </w:style>
  <w:style w:type="paragraph" w:customStyle="1" w:styleId="font10">
    <w:name w:val="font10"/>
    <w:basedOn w:val="Normal"/>
    <w:rsid w:val="007C114E"/>
    <w:pPr>
      <w:spacing w:before="100" w:beforeAutospacing="1" w:after="100" w:afterAutospacing="1" w:line="240" w:lineRule="auto"/>
    </w:pPr>
    <w:rPr>
      <w:rFonts w:ascii="Times New Roman" w:eastAsia="Times New Roman" w:hAnsi="Times New Roman" w:cs="Times New Roman"/>
      <w:b/>
      <w:bCs/>
      <w:color w:val="000000"/>
      <w:kern w:val="0"/>
      <w:sz w:val="23"/>
      <w:szCs w:val="23"/>
      <w:u w:val="single"/>
      <w:lang w:eastAsia="pt-BR"/>
      <w14:ligatures w14:val="none"/>
    </w:rPr>
  </w:style>
  <w:style w:type="paragraph" w:customStyle="1" w:styleId="font11">
    <w:name w:val="font11"/>
    <w:basedOn w:val="Normal"/>
    <w:rsid w:val="007C114E"/>
    <w:pPr>
      <w:spacing w:before="100" w:beforeAutospacing="1" w:after="100" w:afterAutospacing="1" w:line="240" w:lineRule="auto"/>
    </w:pPr>
    <w:rPr>
      <w:rFonts w:ascii="Arial" w:eastAsia="Times New Roman" w:hAnsi="Arial" w:cs="Arial"/>
      <w:color w:val="000000"/>
      <w:kern w:val="0"/>
      <w:sz w:val="23"/>
      <w:szCs w:val="23"/>
      <w:lang w:eastAsia="pt-BR"/>
      <w14:ligatures w14:val="none"/>
    </w:rPr>
  </w:style>
  <w:style w:type="paragraph" w:customStyle="1" w:styleId="font12">
    <w:name w:val="font12"/>
    <w:basedOn w:val="Normal"/>
    <w:rsid w:val="007C114E"/>
    <w:pPr>
      <w:spacing w:before="100" w:beforeAutospacing="1" w:after="100" w:afterAutospacing="1" w:line="240" w:lineRule="auto"/>
    </w:pPr>
    <w:rPr>
      <w:rFonts w:ascii="Times New Roman" w:eastAsia="Times New Roman" w:hAnsi="Times New Roman" w:cs="Times New Roman"/>
      <w:color w:val="FF0000"/>
      <w:kern w:val="0"/>
      <w:sz w:val="23"/>
      <w:szCs w:val="23"/>
      <w:lang w:eastAsia="pt-BR"/>
      <w14:ligatures w14:val="none"/>
    </w:rPr>
  </w:style>
  <w:style w:type="paragraph" w:customStyle="1" w:styleId="textonormal">
    <w:name w:val="texto_normal"/>
    <w:basedOn w:val="Normal"/>
    <w:rsid w:val="007C114E"/>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Corpo">
    <w:name w:val="Corpo"/>
    <w:basedOn w:val="Normal"/>
    <w:rsid w:val="007C114E"/>
    <w:pPr>
      <w:widowControl w:val="0"/>
      <w:suppressAutoHyphens/>
      <w:spacing w:after="0" w:line="240" w:lineRule="auto"/>
    </w:pPr>
    <w:rPr>
      <w:rFonts w:ascii="CG Times" w:eastAsia="SimSun" w:hAnsi="CG Times" w:cs="CG Times"/>
      <w:kern w:val="1"/>
      <w:lang w:eastAsia="zh-CN" w:bidi="hi-IN"/>
      <w14:ligatures w14:val="none"/>
    </w:rPr>
  </w:style>
  <w:style w:type="character" w:customStyle="1" w:styleId="Nivel2Char">
    <w:name w:val="Nivel 2 Char"/>
    <w:basedOn w:val="Fontepargpadro"/>
    <w:link w:val="Nivel2"/>
    <w:locked/>
    <w:rsid w:val="00914533"/>
    <w:rPr>
      <w:rFonts w:ascii="Ecofont_Spranq_eco_Sans" w:eastAsia="Arial Unicode MS" w:hAnsi="Ecofont_Spranq_eco_Sans" w:cs="Times New Roman"/>
      <w:kern w:val="0"/>
      <w:sz w:val="20"/>
      <w:szCs w:val="20"/>
      <w:lang w:eastAsia="pt-BR"/>
      <w14:ligatures w14:val="none"/>
    </w:rPr>
  </w:style>
  <w:style w:type="character" w:customStyle="1" w:styleId="Nivel3Char">
    <w:name w:val="Nivel 3 Char"/>
    <w:basedOn w:val="Fontepargpadro"/>
    <w:link w:val="Nivel3"/>
    <w:rsid w:val="00914533"/>
    <w:rPr>
      <w:rFonts w:ascii="Ecofont_Spranq_eco_Sans" w:eastAsia="Arial Unicode MS" w:hAnsi="Ecofont_Spranq_eco_Sans" w:cs="Times New Roman"/>
      <w:color w:val="000000"/>
      <w:kern w:val="0"/>
      <w:sz w:val="20"/>
      <w:szCs w:val="20"/>
      <w:lang w:val="x-none" w:eastAsia="pt-BR"/>
      <w14:ligatures w14:val="none"/>
    </w:rPr>
  </w:style>
  <w:style w:type="paragraph" w:customStyle="1" w:styleId="Nvel2-Red">
    <w:name w:val="Nível 2 -Red"/>
    <w:basedOn w:val="Nivel2"/>
    <w:link w:val="Nvel2-RedChar"/>
    <w:qFormat/>
    <w:rsid w:val="00440647"/>
    <w:pPr>
      <w:numPr>
        <w:numId w:val="1"/>
      </w:numPr>
    </w:pPr>
    <w:rPr>
      <w:rFonts w:ascii="Arial" w:eastAsiaTheme="minorEastAsia" w:hAnsi="Arial" w:cs="Arial"/>
      <w:i/>
      <w:iCs/>
      <w:color w:val="FF0000"/>
    </w:rPr>
  </w:style>
  <w:style w:type="paragraph" w:customStyle="1" w:styleId="Nvel3-R">
    <w:name w:val="Nível 3-R"/>
    <w:basedOn w:val="Nivel3"/>
    <w:link w:val="Nvel3-RChar"/>
    <w:qFormat/>
    <w:rsid w:val="00440647"/>
    <w:pPr>
      <w:numPr>
        <w:numId w:val="1"/>
      </w:numPr>
    </w:pPr>
    <w:rPr>
      <w:rFonts w:ascii="Arial" w:eastAsiaTheme="minorEastAsia" w:hAnsi="Arial" w:cs="Arial"/>
      <w:i/>
      <w:iCs/>
      <w:color w:val="FF0000"/>
      <w:lang w:val="pt-BR"/>
    </w:rPr>
  </w:style>
  <w:style w:type="character" w:customStyle="1" w:styleId="Nvel2-RedChar">
    <w:name w:val="Nível 2 -Red Char"/>
    <w:basedOn w:val="Nivel2Char"/>
    <w:link w:val="Nvel2-Red"/>
    <w:rsid w:val="00440647"/>
    <w:rPr>
      <w:rFonts w:ascii="Arial" w:eastAsiaTheme="minorEastAsia" w:hAnsi="Arial" w:cs="Arial"/>
      <w:i/>
      <w:iCs/>
      <w:color w:val="FF0000"/>
      <w:kern w:val="0"/>
      <w:sz w:val="20"/>
      <w:szCs w:val="20"/>
      <w:lang w:eastAsia="pt-BR"/>
      <w14:ligatures w14:val="none"/>
    </w:rPr>
  </w:style>
  <w:style w:type="character" w:customStyle="1" w:styleId="Nvel3-RChar">
    <w:name w:val="Nível 3-R Char"/>
    <w:basedOn w:val="Fontepargpadro"/>
    <w:link w:val="Nvel3-R"/>
    <w:rsid w:val="00440647"/>
    <w:rPr>
      <w:rFonts w:ascii="Arial" w:eastAsiaTheme="minorEastAsia" w:hAnsi="Arial" w:cs="Arial"/>
      <w:i/>
      <w:iCs/>
      <w:color w:val="FF0000"/>
      <w:kern w:val="0"/>
      <w:sz w:val="20"/>
      <w:szCs w:val="20"/>
      <w:lang w:eastAsia="pt-BR"/>
      <w14:ligatures w14:val="none"/>
    </w:rPr>
  </w:style>
  <w:style w:type="paragraph" w:customStyle="1" w:styleId="Nvel3">
    <w:name w:val="Nível 3"/>
    <w:basedOn w:val="Nvel3-R"/>
    <w:link w:val="Nvel3Char"/>
    <w:qFormat/>
    <w:rsid w:val="00440647"/>
    <w:rPr>
      <w:rFonts w:eastAsia="Times New Roman"/>
      <w:i w:val="0"/>
      <w:iCs w:val="0"/>
    </w:rPr>
  </w:style>
  <w:style w:type="paragraph" w:customStyle="1" w:styleId="Nvel4">
    <w:name w:val="Nível 4"/>
    <w:basedOn w:val="Nvel3"/>
    <w:link w:val="Nvel4Char"/>
    <w:qFormat/>
    <w:rsid w:val="00440647"/>
    <w:pPr>
      <w:numPr>
        <w:ilvl w:val="0"/>
        <w:numId w:val="0"/>
      </w:numPr>
      <w:ind w:left="567"/>
    </w:pPr>
  </w:style>
  <w:style w:type="character" w:customStyle="1" w:styleId="Nvel3Char">
    <w:name w:val="Nível 3 Char"/>
    <w:basedOn w:val="Nvel3-RChar"/>
    <w:link w:val="Nvel3"/>
    <w:rsid w:val="00440647"/>
    <w:rPr>
      <w:rFonts w:ascii="Arial" w:eastAsia="Times New Roman" w:hAnsi="Arial" w:cs="Arial"/>
      <w:i w:val="0"/>
      <w:iCs w:val="0"/>
      <w:color w:val="FF0000"/>
      <w:kern w:val="0"/>
      <w:sz w:val="20"/>
      <w:szCs w:val="20"/>
      <w:lang w:eastAsia="pt-BR"/>
      <w14:ligatures w14:val="none"/>
    </w:rPr>
  </w:style>
  <w:style w:type="paragraph" w:customStyle="1" w:styleId="SubTitNN">
    <w:name w:val="SubTitNN"/>
    <w:basedOn w:val="Normal"/>
    <w:link w:val="SubTitNNChar"/>
    <w:qFormat/>
    <w:rsid w:val="00440647"/>
    <w:pPr>
      <w:spacing w:before="240" w:after="120" w:line="276" w:lineRule="auto"/>
      <w:jc w:val="both"/>
    </w:pPr>
    <w:rPr>
      <w:rFonts w:ascii="Arial" w:eastAsia="Times New Roman" w:hAnsi="Arial" w:cs="Arial"/>
      <w:b/>
      <w:bCs/>
      <w:iCs/>
      <w:kern w:val="0"/>
      <w:sz w:val="20"/>
      <w:szCs w:val="20"/>
      <w:lang w:eastAsia="pt-BR"/>
      <w14:ligatures w14:val="none"/>
    </w:rPr>
  </w:style>
  <w:style w:type="character" w:customStyle="1" w:styleId="Nvel4Char">
    <w:name w:val="Nível 4 Char"/>
    <w:basedOn w:val="Nvel3Char"/>
    <w:link w:val="Nvel4"/>
    <w:rsid w:val="00440647"/>
    <w:rPr>
      <w:rFonts w:ascii="Arial" w:eastAsia="Times New Roman" w:hAnsi="Arial" w:cs="Arial"/>
      <w:i w:val="0"/>
      <w:iCs w:val="0"/>
      <w:color w:val="FF0000"/>
      <w:kern w:val="0"/>
      <w:sz w:val="20"/>
      <w:szCs w:val="20"/>
      <w:lang w:eastAsia="pt-BR"/>
      <w14:ligatures w14:val="none"/>
    </w:rPr>
  </w:style>
  <w:style w:type="character" w:customStyle="1" w:styleId="SubTitNNChar">
    <w:name w:val="SubTitNN Char"/>
    <w:basedOn w:val="Fontepargpadro"/>
    <w:link w:val="SubTitNN"/>
    <w:rsid w:val="00440647"/>
    <w:rPr>
      <w:rFonts w:ascii="Arial" w:eastAsia="Times New Roman" w:hAnsi="Arial" w:cs="Arial"/>
      <w:b/>
      <w:bCs/>
      <w:iCs/>
      <w:kern w:val="0"/>
      <w:sz w:val="20"/>
      <w:szCs w:val="20"/>
      <w:lang w:eastAsia="pt-BR"/>
      <w14:ligatures w14:val="none"/>
    </w:rPr>
  </w:style>
  <w:style w:type="table" w:customStyle="1" w:styleId="TableNormal">
    <w:name w:val="Table Normal"/>
    <w:uiPriority w:val="2"/>
    <w:semiHidden/>
    <w:unhideWhenUsed/>
    <w:qFormat/>
    <w:rsid w:val="00F10B1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10B16"/>
    <w:pPr>
      <w:widowControl w:val="0"/>
      <w:autoSpaceDE w:val="0"/>
      <w:autoSpaceDN w:val="0"/>
      <w:spacing w:after="0" w:line="240" w:lineRule="auto"/>
    </w:pPr>
    <w:rPr>
      <w:rFonts w:ascii="Calibri" w:eastAsia="Calibri" w:hAnsi="Calibri" w:cs="Calibri"/>
      <w:kern w:val="0"/>
      <w:sz w:val="22"/>
      <w:szCs w:val="22"/>
      <w:lang w:val="pt-PT"/>
      <w14:ligatures w14:val="none"/>
    </w:rPr>
  </w:style>
  <w:style w:type="paragraph" w:customStyle="1" w:styleId="trt0xe">
    <w:name w:val="trt0xe"/>
    <w:basedOn w:val="Normal"/>
    <w:rsid w:val="00655FBC"/>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styleId="Citao">
    <w:name w:val="Quote"/>
    <w:basedOn w:val="Normal"/>
    <w:next w:val="Normal"/>
    <w:link w:val="CitaoChar"/>
    <w:uiPriority w:val="29"/>
    <w:qFormat/>
    <w:rsid w:val="00655FBC"/>
    <w:pPr>
      <w:spacing w:before="160" w:after="0" w:line="240" w:lineRule="auto"/>
      <w:jc w:val="center"/>
    </w:pPr>
    <w:rPr>
      <w:rFonts w:ascii="Times New Roman" w:eastAsia="Times New Roman" w:hAnsi="Times New Roman" w:cs="Times New Roman"/>
      <w:i/>
      <w:iCs/>
      <w:color w:val="404040" w:themeColor="text1" w:themeTint="BF"/>
      <w:kern w:val="0"/>
      <w:lang w:eastAsia="pt-BR"/>
      <w14:ligatures w14:val="none"/>
    </w:rPr>
  </w:style>
  <w:style w:type="character" w:customStyle="1" w:styleId="CitaoChar">
    <w:name w:val="Citação Char"/>
    <w:basedOn w:val="Fontepargpadro"/>
    <w:link w:val="Citao"/>
    <w:uiPriority w:val="29"/>
    <w:rsid w:val="00655FBC"/>
    <w:rPr>
      <w:rFonts w:ascii="Times New Roman" w:eastAsia="Times New Roman" w:hAnsi="Times New Roman" w:cs="Times New Roman"/>
      <w:i/>
      <w:iCs/>
      <w:color w:val="404040" w:themeColor="text1" w:themeTint="BF"/>
      <w:kern w:val="0"/>
      <w:lang w:eastAsia="pt-BR"/>
      <w14:ligatures w14:val="none"/>
    </w:rPr>
  </w:style>
  <w:style w:type="character" w:styleId="nfaseIntensa">
    <w:name w:val="Intense Emphasis"/>
    <w:basedOn w:val="Fontepargpadro"/>
    <w:uiPriority w:val="21"/>
    <w:qFormat/>
    <w:rsid w:val="00655FBC"/>
    <w:rPr>
      <w:i/>
      <w:iCs/>
      <w:color w:val="2F5496" w:themeColor="accent1" w:themeShade="BF"/>
    </w:rPr>
  </w:style>
  <w:style w:type="paragraph" w:styleId="CitaoIntensa">
    <w:name w:val="Intense Quote"/>
    <w:basedOn w:val="Normal"/>
    <w:next w:val="Normal"/>
    <w:link w:val="CitaoIntensaChar"/>
    <w:uiPriority w:val="30"/>
    <w:qFormat/>
    <w:rsid w:val="00655FBC"/>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imes New Roman" w:eastAsia="Times New Roman" w:hAnsi="Times New Roman" w:cs="Times New Roman"/>
      <w:i/>
      <w:iCs/>
      <w:color w:val="2F5496" w:themeColor="accent1" w:themeShade="BF"/>
      <w:kern w:val="0"/>
      <w:lang w:eastAsia="pt-BR"/>
      <w14:ligatures w14:val="none"/>
    </w:rPr>
  </w:style>
  <w:style w:type="character" w:customStyle="1" w:styleId="CitaoIntensaChar">
    <w:name w:val="Citação Intensa Char"/>
    <w:basedOn w:val="Fontepargpadro"/>
    <w:link w:val="CitaoIntensa"/>
    <w:uiPriority w:val="30"/>
    <w:rsid w:val="00655FBC"/>
    <w:rPr>
      <w:rFonts w:ascii="Times New Roman" w:eastAsia="Times New Roman" w:hAnsi="Times New Roman" w:cs="Times New Roman"/>
      <w:i/>
      <w:iCs/>
      <w:color w:val="2F5496" w:themeColor="accent1" w:themeShade="BF"/>
      <w:kern w:val="0"/>
      <w:lang w:eastAsia="pt-BR"/>
      <w14:ligatures w14:val="none"/>
    </w:rPr>
  </w:style>
  <w:style w:type="character" w:styleId="RefernciaIntensa">
    <w:name w:val="Intense Reference"/>
    <w:basedOn w:val="Fontepargpadro"/>
    <w:uiPriority w:val="32"/>
    <w:qFormat/>
    <w:rsid w:val="00655FBC"/>
    <w:rPr>
      <w:b/>
      <w:bCs/>
      <w:smallCaps/>
      <w:color w:val="2F5496" w:themeColor="accent1" w:themeShade="BF"/>
      <w:spacing w:val="5"/>
    </w:rPr>
  </w:style>
  <w:style w:type="paragraph" w:styleId="CabealhodoSumrio">
    <w:name w:val="TOC Heading"/>
    <w:basedOn w:val="Ttulo1"/>
    <w:next w:val="Normal"/>
    <w:uiPriority w:val="39"/>
    <w:unhideWhenUsed/>
    <w:qFormat/>
    <w:rsid w:val="00560395"/>
    <w:pPr>
      <w:outlineLvl w:val="9"/>
    </w:pPr>
    <w:rPr>
      <w:kern w:val="0"/>
      <w:lang w:eastAsia="pt-BR"/>
      <w14:ligatures w14:val="none"/>
    </w:rPr>
  </w:style>
  <w:style w:type="character" w:customStyle="1" w:styleId="Nivel4Char">
    <w:name w:val="Nivel 4 Char"/>
    <w:basedOn w:val="Fontepargpadro"/>
    <w:link w:val="Nivel4"/>
    <w:rsid w:val="00CC31BD"/>
    <w:rPr>
      <w:rFonts w:ascii="Ecofont_Spranq_eco_Sans" w:eastAsia="Arial Unicode MS" w:hAnsi="Ecofont_Spranq_eco_Sans" w:cs="Times New Roman"/>
      <w:kern w:val="0"/>
      <w:sz w:val="20"/>
      <w:szCs w:val="20"/>
      <w:lang w:val="x-none"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90167">
      <w:bodyDiv w:val="1"/>
      <w:marLeft w:val="0"/>
      <w:marRight w:val="0"/>
      <w:marTop w:val="0"/>
      <w:marBottom w:val="0"/>
      <w:divBdr>
        <w:top w:val="none" w:sz="0" w:space="0" w:color="auto"/>
        <w:left w:val="none" w:sz="0" w:space="0" w:color="auto"/>
        <w:bottom w:val="none" w:sz="0" w:space="0" w:color="auto"/>
        <w:right w:val="none" w:sz="0" w:space="0" w:color="auto"/>
      </w:divBdr>
    </w:div>
    <w:div w:id="351683990">
      <w:bodyDiv w:val="1"/>
      <w:marLeft w:val="0"/>
      <w:marRight w:val="0"/>
      <w:marTop w:val="0"/>
      <w:marBottom w:val="0"/>
      <w:divBdr>
        <w:top w:val="none" w:sz="0" w:space="0" w:color="auto"/>
        <w:left w:val="none" w:sz="0" w:space="0" w:color="auto"/>
        <w:bottom w:val="none" w:sz="0" w:space="0" w:color="auto"/>
        <w:right w:val="none" w:sz="0" w:space="0" w:color="auto"/>
      </w:divBdr>
    </w:div>
    <w:div w:id="589510845">
      <w:bodyDiv w:val="1"/>
      <w:marLeft w:val="0"/>
      <w:marRight w:val="0"/>
      <w:marTop w:val="0"/>
      <w:marBottom w:val="0"/>
      <w:divBdr>
        <w:top w:val="none" w:sz="0" w:space="0" w:color="auto"/>
        <w:left w:val="none" w:sz="0" w:space="0" w:color="auto"/>
        <w:bottom w:val="none" w:sz="0" w:space="0" w:color="auto"/>
        <w:right w:val="none" w:sz="0" w:space="0" w:color="auto"/>
      </w:divBdr>
    </w:div>
    <w:div w:id="732580639">
      <w:bodyDiv w:val="1"/>
      <w:marLeft w:val="0"/>
      <w:marRight w:val="0"/>
      <w:marTop w:val="0"/>
      <w:marBottom w:val="0"/>
      <w:divBdr>
        <w:top w:val="none" w:sz="0" w:space="0" w:color="auto"/>
        <w:left w:val="none" w:sz="0" w:space="0" w:color="auto"/>
        <w:bottom w:val="none" w:sz="0" w:space="0" w:color="auto"/>
        <w:right w:val="none" w:sz="0" w:space="0" w:color="auto"/>
      </w:divBdr>
    </w:div>
    <w:div w:id="850996392">
      <w:bodyDiv w:val="1"/>
      <w:marLeft w:val="0"/>
      <w:marRight w:val="0"/>
      <w:marTop w:val="0"/>
      <w:marBottom w:val="0"/>
      <w:divBdr>
        <w:top w:val="none" w:sz="0" w:space="0" w:color="auto"/>
        <w:left w:val="none" w:sz="0" w:space="0" w:color="auto"/>
        <w:bottom w:val="none" w:sz="0" w:space="0" w:color="auto"/>
        <w:right w:val="none" w:sz="0" w:space="0" w:color="auto"/>
      </w:divBdr>
    </w:div>
    <w:div w:id="854929742">
      <w:bodyDiv w:val="1"/>
      <w:marLeft w:val="0"/>
      <w:marRight w:val="0"/>
      <w:marTop w:val="0"/>
      <w:marBottom w:val="0"/>
      <w:divBdr>
        <w:top w:val="none" w:sz="0" w:space="0" w:color="auto"/>
        <w:left w:val="none" w:sz="0" w:space="0" w:color="auto"/>
        <w:bottom w:val="none" w:sz="0" w:space="0" w:color="auto"/>
        <w:right w:val="none" w:sz="0" w:space="0" w:color="auto"/>
      </w:divBdr>
    </w:div>
    <w:div w:id="171646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decompraspublicas.com.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portaldecompraspublicas.com.br/" TargetMode="External"/><Relationship Id="rId4" Type="http://schemas.openxmlformats.org/officeDocument/2006/relationships/settings" Target="settings.xml"/><Relationship Id="rId9" Type="http://schemas.openxmlformats.org/officeDocument/2006/relationships/hyperlink" Target="https://www.portaldecompraspublicas.com.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E553B-7AA6-444C-98F1-E5DF89F57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59</Pages>
  <Words>15347</Words>
  <Characters>87484</Characters>
  <Application>Microsoft Office Word</Application>
  <DocSecurity>0</DocSecurity>
  <Lines>1861</Lines>
  <Paragraphs>842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Nelia Oliveira</cp:lastModifiedBy>
  <cp:revision>11</cp:revision>
  <cp:lastPrinted>2026-01-05T20:56:00Z</cp:lastPrinted>
  <dcterms:created xsi:type="dcterms:W3CDTF">2026-01-05T20:57:00Z</dcterms:created>
  <dcterms:modified xsi:type="dcterms:W3CDTF">2026-02-06T02:46:00Z</dcterms:modified>
</cp:coreProperties>
</file>